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4A66C" w14:textId="77777777" w:rsidR="00B8635E" w:rsidRDefault="00B8635E" w:rsidP="00B8635E">
      <w:pPr>
        <w:pStyle w:val="DefinitionTerm"/>
        <w:widowControl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8635E" w:rsidRPr="00D570DC" w14:paraId="04A7C6CD" w14:textId="77777777">
        <w:tc>
          <w:tcPr>
            <w:tcW w:w="9426" w:type="dxa"/>
            <w:gridSpan w:val="2"/>
            <w:tcBorders>
              <w:bottom w:val="nil"/>
            </w:tcBorders>
          </w:tcPr>
          <w:p w14:paraId="08F04585" w14:textId="3F180C8F" w:rsidR="00B8635E" w:rsidRPr="00D570DC" w:rsidRDefault="004B7B1E" w:rsidP="00643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Mateřská škola Přelouč, Za Fontánou 935, okres Pardubice</w:t>
            </w:r>
            <w:r w:rsidR="00B8635E" w:rsidRPr="00D570DC">
              <w:rPr>
                <w:szCs w:val="24"/>
              </w:rPr>
              <w:t xml:space="preserve">  </w:t>
            </w:r>
          </w:p>
        </w:tc>
      </w:tr>
      <w:tr w:rsidR="00B8635E" w:rsidRPr="00D570DC" w14:paraId="2C653E12" w14:textId="77777777">
        <w:trPr>
          <w:cantSplit/>
        </w:trPr>
        <w:tc>
          <w:tcPr>
            <w:tcW w:w="9426" w:type="dxa"/>
            <w:gridSpan w:val="2"/>
          </w:tcPr>
          <w:p w14:paraId="338264E4" w14:textId="66DE5EED" w:rsidR="00B8635E" w:rsidRPr="004B7B1E" w:rsidRDefault="004B7B1E" w:rsidP="00170846">
            <w:pPr>
              <w:spacing w:before="120" w:line="240" w:lineRule="atLeast"/>
              <w:jc w:val="center"/>
              <w:rPr>
                <w:color w:val="0000FF"/>
                <w:sz w:val="40"/>
                <w:szCs w:val="40"/>
              </w:rPr>
            </w:pPr>
            <w:r w:rsidRPr="004B7B1E">
              <w:rPr>
                <w:b/>
                <w:caps/>
                <w:color w:val="000000" w:themeColor="text1"/>
                <w:sz w:val="40"/>
                <w:szCs w:val="40"/>
              </w:rPr>
              <w:t>SPISOVÝ ŘÁD</w:t>
            </w:r>
          </w:p>
        </w:tc>
      </w:tr>
      <w:tr w:rsidR="00B8635E" w:rsidRPr="00D570DC" w14:paraId="678B56F5" w14:textId="77777777">
        <w:tc>
          <w:tcPr>
            <w:tcW w:w="4465" w:type="dxa"/>
          </w:tcPr>
          <w:p w14:paraId="430AF7B4" w14:textId="77777777" w:rsidR="00B8635E" w:rsidRPr="00D570DC" w:rsidRDefault="00B8635E" w:rsidP="00B8635E">
            <w:pPr>
              <w:spacing w:before="120" w:line="240" w:lineRule="atLeast"/>
              <w:rPr>
                <w:color w:val="0000FF"/>
                <w:szCs w:val="24"/>
              </w:rPr>
            </w:pPr>
            <w:r w:rsidRPr="004B7B1E">
              <w:rPr>
                <w:color w:val="000000" w:themeColor="text1"/>
                <w:szCs w:val="24"/>
              </w:rPr>
              <w:t>Č.j.:</w:t>
            </w:r>
            <w:r w:rsidR="00205006" w:rsidRPr="004B7B1E">
              <w:rPr>
                <w:color w:val="000000" w:themeColor="text1"/>
                <w:szCs w:val="24"/>
              </w:rPr>
              <w:t xml:space="preserve">           Spisový / Skartační znak     </w:t>
            </w:r>
          </w:p>
        </w:tc>
        <w:tc>
          <w:tcPr>
            <w:tcW w:w="4961" w:type="dxa"/>
          </w:tcPr>
          <w:p w14:paraId="16CD92F4" w14:textId="7B528553" w:rsidR="00B8635E" w:rsidRPr="00D570DC" w:rsidRDefault="00B8635E" w:rsidP="00E25064">
            <w:pPr>
              <w:spacing w:before="120" w:line="240" w:lineRule="atLeast"/>
              <w:rPr>
                <w:b/>
                <w:color w:val="0000FF"/>
                <w:szCs w:val="24"/>
              </w:rPr>
            </w:pPr>
            <w:r w:rsidRPr="0092422F">
              <w:rPr>
                <w:b/>
                <w:color w:val="000000" w:themeColor="text1"/>
                <w:szCs w:val="24"/>
              </w:rPr>
              <w:t xml:space="preserve">   </w:t>
            </w:r>
            <w:r w:rsidR="004B7B1E" w:rsidRPr="0092422F">
              <w:rPr>
                <w:b/>
                <w:color w:val="000000" w:themeColor="text1"/>
                <w:szCs w:val="24"/>
              </w:rPr>
              <w:t xml:space="preserve"> </w:t>
            </w:r>
            <w:r w:rsidR="0092422F" w:rsidRPr="0092422F">
              <w:rPr>
                <w:b/>
                <w:color w:val="000000" w:themeColor="text1"/>
                <w:szCs w:val="24"/>
              </w:rPr>
              <w:t>MŠ/15/25</w:t>
            </w:r>
            <w:r w:rsidR="004B7B1E" w:rsidRPr="0092422F">
              <w:rPr>
                <w:b/>
                <w:color w:val="000000" w:themeColor="text1"/>
                <w:szCs w:val="24"/>
              </w:rPr>
              <w:t xml:space="preserve">  </w:t>
            </w:r>
            <w:r w:rsidR="0092422F" w:rsidRPr="0092422F">
              <w:rPr>
                <w:b/>
                <w:color w:val="000000" w:themeColor="text1"/>
                <w:szCs w:val="24"/>
              </w:rPr>
              <w:t xml:space="preserve">                            </w:t>
            </w:r>
            <w:r w:rsidR="004B7B1E" w:rsidRPr="0092422F">
              <w:rPr>
                <w:b/>
                <w:color w:val="000000" w:themeColor="text1"/>
                <w:szCs w:val="24"/>
              </w:rPr>
              <w:t xml:space="preserve">   </w:t>
            </w:r>
            <w:proofErr w:type="gramStart"/>
            <w:r w:rsidR="00205006" w:rsidRPr="004B7B1E">
              <w:rPr>
                <w:b/>
                <w:color w:val="000000" w:themeColor="text1"/>
                <w:szCs w:val="24"/>
              </w:rPr>
              <w:t>A.1.</w:t>
            </w:r>
            <w:proofErr w:type="gramEnd"/>
            <w:r w:rsidR="00205006" w:rsidRPr="004B7B1E">
              <w:rPr>
                <w:b/>
                <w:color w:val="000000" w:themeColor="text1"/>
                <w:szCs w:val="24"/>
              </w:rPr>
              <w:t xml:space="preserve">            </w:t>
            </w:r>
            <w:r w:rsidR="00680449" w:rsidRPr="004B7B1E">
              <w:rPr>
                <w:b/>
                <w:color w:val="000000" w:themeColor="text1"/>
                <w:szCs w:val="24"/>
              </w:rPr>
              <w:t>V 5</w:t>
            </w:r>
          </w:p>
        </w:tc>
      </w:tr>
      <w:tr w:rsidR="00B8635E" w:rsidRPr="00643824" w14:paraId="00D42A1E" w14:textId="77777777">
        <w:tc>
          <w:tcPr>
            <w:tcW w:w="4465" w:type="dxa"/>
          </w:tcPr>
          <w:p w14:paraId="6793D74F" w14:textId="77777777" w:rsidR="00B8635E" w:rsidRPr="00643824" w:rsidRDefault="00B8635E" w:rsidP="00B8635E">
            <w:pPr>
              <w:spacing w:before="120" w:line="240" w:lineRule="atLeast"/>
            </w:pPr>
            <w:r w:rsidRPr="00643824">
              <w:t>Vypracoval:</w:t>
            </w:r>
          </w:p>
        </w:tc>
        <w:tc>
          <w:tcPr>
            <w:tcW w:w="4961" w:type="dxa"/>
          </w:tcPr>
          <w:p w14:paraId="2DB7D787" w14:textId="508084C1" w:rsidR="00B8635E" w:rsidRPr="00643824" w:rsidRDefault="004B7B1E" w:rsidP="00B8635E">
            <w:pPr>
              <w:pStyle w:val="DefinitionTerm"/>
              <w:widowControl/>
              <w:spacing w:before="120" w:line="240" w:lineRule="atLeast"/>
              <w:jc w:val="right"/>
            </w:pPr>
            <w:r>
              <w:t>Mgr. Denisa Havelková</w:t>
            </w:r>
            <w:r w:rsidR="00B8635E" w:rsidRPr="00643824">
              <w:t>, ředitel</w:t>
            </w:r>
            <w:r>
              <w:t>ka</w:t>
            </w:r>
            <w:r w:rsidR="00B8635E" w:rsidRPr="00643824">
              <w:t xml:space="preserve"> školy </w:t>
            </w:r>
          </w:p>
        </w:tc>
      </w:tr>
      <w:tr w:rsidR="00B8635E" w:rsidRPr="00643824" w14:paraId="310CA6DE" w14:textId="77777777">
        <w:tc>
          <w:tcPr>
            <w:tcW w:w="4465" w:type="dxa"/>
          </w:tcPr>
          <w:p w14:paraId="66606CBB" w14:textId="7185FB00" w:rsidR="00B8635E" w:rsidRPr="00643824" w:rsidRDefault="0049686B" w:rsidP="00B8635E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1C3825BE" w14:textId="49193BF5" w:rsidR="00B8635E" w:rsidRPr="00643824" w:rsidRDefault="004B7B1E" w:rsidP="00643824">
            <w:pPr>
              <w:spacing w:before="120" w:line="240" w:lineRule="atLeast"/>
              <w:jc w:val="right"/>
            </w:pPr>
            <w:r>
              <w:t>Mgr. Denisa Havelková</w:t>
            </w:r>
            <w:r w:rsidR="00B8635E" w:rsidRPr="00643824">
              <w:t>, ředitel</w:t>
            </w:r>
            <w:r>
              <w:t>ka</w:t>
            </w:r>
            <w:r w:rsidR="00B8635E" w:rsidRPr="00643824">
              <w:t xml:space="preserve"> školy</w:t>
            </w:r>
          </w:p>
        </w:tc>
      </w:tr>
      <w:tr w:rsidR="00B8635E" w:rsidRPr="00643824" w14:paraId="133B7873" w14:textId="77777777">
        <w:tc>
          <w:tcPr>
            <w:tcW w:w="4465" w:type="dxa"/>
          </w:tcPr>
          <w:p w14:paraId="4D6A5901" w14:textId="77777777" w:rsidR="00B8635E" w:rsidRPr="00643824" w:rsidRDefault="00B8635E" w:rsidP="00B8635E">
            <w:pPr>
              <w:spacing w:before="120" w:line="240" w:lineRule="atLeast"/>
            </w:pPr>
            <w:r w:rsidRPr="00643824">
              <w:t>Pedagogická rada projednala dne</w:t>
            </w:r>
          </w:p>
        </w:tc>
        <w:tc>
          <w:tcPr>
            <w:tcW w:w="4961" w:type="dxa"/>
          </w:tcPr>
          <w:p w14:paraId="03E56AB6" w14:textId="0996766D" w:rsidR="00B8635E" w:rsidRPr="00643824" w:rsidRDefault="00BF212C" w:rsidP="00B8635E">
            <w:pPr>
              <w:spacing w:before="120" w:line="240" w:lineRule="atLeast"/>
            </w:pPr>
            <w:r>
              <w:t xml:space="preserve">                               </w:t>
            </w:r>
            <w:proofErr w:type="gramStart"/>
            <w:r>
              <w:t>27.01.2025</w:t>
            </w:r>
            <w:proofErr w:type="gramEnd"/>
          </w:p>
        </w:tc>
      </w:tr>
      <w:tr w:rsidR="00B8635E" w:rsidRPr="00643824" w14:paraId="7730CDB1" w14:textId="77777777">
        <w:tc>
          <w:tcPr>
            <w:tcW w:w="4465" w:type="dxa"/>
          </w:tcPr>
          <w:p w14:paraId="2B3DE83E" w14:textId="77777777" w:rsidR="00B8635E" w:rsidRPr="00643824" w:rsidRDefault="00B8635E" w:rsidP="00B8635E">
            <w:pPr>
              <w:spacing w:before="120" w:line="240" w:lineRule="atLeast"/>
            </w:pPr>
            <w:r w:rsidRPr="00643824">
              <w:t>Směrnice nabývá účinnosti ode dne:</w:t>
            </w:r>
          </w:p>
        </w:tc>
        <w:tc>
          <w:tcPr>
            <w:tcW w:w="4961" w:type="dxa"/>
          </w:tcPr>
          <w:p w14:paraId="0103506B" w14:textId="76DEC06D" w:rsidR="00B8635E" w:rsidRPr="00643824" w:rsidRDefault="00BF212C" w:rsidP="00B8635E">
            <w:pPr>
              <w:spacing w:before="120" w:line="240" w:lineRule="atLeast"/>
            </w:pPr>
            <w:r>
              <w:t xml:space="preserve">                                </w:t>
            </w:r>
            <w:proofErr w:type="gramStart"/>
            <w:r>
              <w:t>01.02. 2025</w:t>
            </w:r>
            <w:proofErr w:type="gramEnd"/>
          </w:p>
        </w:tc>
      </w:tr>
      <w:tr w:rsidR="00B8635E" w:rsidRPr="00643824" w14:paraId="665D3152" w14:textId="77777777">
        <w:tc>
          <w:tcPr>
            <w:tcW w:w="9426" w:type="dxa"/>
            <w:gridSpan w:val="2"/>
          </w:tcPr>
          <w:p w14:paraId="265001AE" w14:textId="681DF3ED" w:rsidR="00B8635E" w:rsidRPr="00643824" w:rsidRDefault="00B8635E" w:rsidP="00B8635E">
            <w:r w:rsidRPr="00643824">
              <w:t>Změny ve směrnici jsou prováděny formou číslovaných písemných dodatků, které tvoří součást tohoto předpisu.</w:t>
            </w:r>
          </w:p>
        </w:tc>
      </w:tr>
    </w:tbl>
    <w:p w14:paraId="72248FA7" w14:textId="77777777" w:rsidR="002B711E" w:rsidRDefault="002B711E" w:rsidP="00B8635E">
      <w:pPr>
        <w:rPr>
          <w:b/>
        </w:rPr>
      </w:pPr>
    </w:p>
    <w:p w14:paraId="7FA7F452" w14:textId="77777777" w:rsidR="00E25064" w:rsidRDefault="00E25064" w:rsidP="00B8635E">
      <w:pPr>
        <w:rPr>
          <w:b/>
        </w:rPr>
      </w:pPr>
    </w:p>
    <w:p w14:paraId="6954FB54" w14:textId="77777777" w:rsidR="00B8635E" w:rsidRPr="002B711E" w:rsidRDefault="00B8635E" w:rsidP="00B8635E">
      <w:pPr>
        <w:rPr>
          <w:b/>
        </w:rPr>
      </w:pPr>
      <w:r w:rsidRPr="002B711E">
        <w:rPr>
          <w:b/>
        </w:rPr>
        <w:t>Obecná ustanovení</w:t>
      </w:r>
    </w:p>
    <w:p w14:paraId="7C3AA3FF" w14:textId="77777777" w:rsidR="00B8635E" w:rsidRPr="002B711E" w:rsidRDefault="00B8635E" w:rsidP="00B8635E">
      <w:pPr>
        <w:pStyle w:val="Zkladntext21"/>
        <w:rPr>
          <w:b w:val="0"/>
          <w:color w:val="auto"/>
        </w:rPr>
      </w:pPr>
      <w:r w:rsidRPr="002B711E">
        <w:rPr>
          <w:b w:val="0"/>
          <w:color w:val="auto"/>
        </w:rPr>
        <w:t xml:space="preserve">Na základě ustanovení § </w:t>
      </w:r>
      <w:r w:rsidR="00170846">
        <w:rPr>
          <w:b w:val="0"/>
          <w:color w:val="auto"/>
        </w:rPr>
        <w:t>66</w:t>
      </w:r>
      <w:r w:rsidRPr="002B711E">
        <w:rPr>
          <w:b w:val="0"/>
          <w:color w:val="auto"/>
        </w:rPr>
        <w:t xml:space="preserve">. </w:t>
      </w:r>
      <w:r w:rsidR="00170846" w:rsidRPr="002B711E">
        <w:rPr>
          <w:b w:val="0"/>
          <w:color w:val="auto"/>
        </w:rPr>
        <w:t xml:space="preserve">zákona č. 499/2004 Sb. o archivnictví a spisové službě a o změně některých zákonů, </w:t>
      </w:r>
      <w:r w:rsidR="00170846">
        <w:rPr>
          <w:b w:val="0"/>
          <w:color w:val="auto"/>
        </w:rPr>
        <w:t>v platném znění</w:t>
      </w:r>
      <w:r w:rsidRPr="002B711E">
        <w:rPr>
          <w:b w:val="0"/>
          <w:color w:val="auto"/>
        </w:rPr>
        <w:t xml:space="preserve"> vydávám jako statutární orgán školy tuto směrnici. </w:t>
      </w:r>
    </w:p>
    <w:p w14:paraId="70B26FB6" w14:textId="77777777" w:rsidR="00B8635E" w:rsidRDefault="00B8635E" w:rsidP="00B8635E">
      <w:pPr>
        <w:pStyle w:val="Zkladntext"/>
      </w:pPr>
    </w:p>
    <w:p w14:paraId="08747F8C" w14:textId="77777777" w:rsidR="00B8635E" w:rsidRDefault="00B8635E" w:rsidP="00B8635E">
      <w:pPr>
        <w:rPr>
          <w:b/>
          <w:u w:val="single"/>
        </w:rPr>
      </w:pPr>
      <w:r>
        <w:rPr>
          <w:b/>
          <w:u w:val="single"/>
        </w:rPr>
        <w:t>1. Úvodní ustanovení:</w:t>
      </w:r>
    </w:p>
    <w:p w14:paraId="784DDD05" w14:textId="77777777" w:rsidR="00B8635E" w:rsidRDefault="00B8635E" w:rsidP="00B8635E"/>
    <w:p w14:paraId="5E250DBD" w14:textId="59B44162" w:rsidR="00B8635E" w:rsidRDefault="00B8635E" w:rsidP="00B8635E">
      <w:r>
        <w:t xml:space="preserve">1.1. Tento spisový řád se vztahuje na činnost organizační jednotky </w:t>
      </w:r>
      <w:r w:rsidR="004B7B1E">
        <w:t xml:space="preserve">Mateřská škola Přelouč, Za Fontánou 935, okres Pardubice se sídlem Za Fontánou 935, Přelouč. </w:t>
      </w:r>
    </w:p>
    <w:p w14:paraId="4E8CEE7D" w14:textId="77777777" w:rsidR="00B8635E" w:rsidRDefault="00B8635E" w:rsidP="00B8635E"/>
    <w:p w14:paraId="0FA621A8" w14:textId="77777777" w:rsidR="00B8635E" w:rsidRDefault="00B8635E" w:rsidP="00B8635E">
      <w:r>
        <w:t>1.2. Spisový řád vychází ze zákona o archivnictví č. 499/2004 Sb. o archivnictví a spisové službě a jeho prováděcí</w:t>
      </w:r>
      <w:r w:rsidR="00170846">
        <w:t>ch předpisů.</w:t>
      </w:r>
    </w:p>
    <w:p w14:paraId="7365E140" w14:textId="77777777" w:rsidR="00B8635E" w:rsidRDefault="00B8635E" w:rsidP="00B8635E"/>
    <w:p w14:paraId="267F4F6F" w14:textId="1D81D47C" w:rsidR="00B8635E" w:rsidRDefault="00B8635E" w:rsidP="00B8635E">
      <w:r>
        <w:t xml:space="preserve">1.3. Spisový řád upravuje výkon spisové služby, který představuje zajištění odborné správy dokumentů došlých a vzešlých z činnosti </w:t>
      </w:r>
      <w:r w:rsidR="004B7B1E">
        <w:t xml:space="preserve">Mateřské školy Přelouč, Za Fontánou 935, okres Pardubice, </w:t>
      </w:r>
      <w:r>
        <w:t>zahrnující jejich řádný příjem, evidenci, rozdělování, oběh, vyřizování, vyhotovování, podepisování, odesílání, ukládání a vyřazování ve skartačním řízení.</w:t>
      </w:r>
    </w:p>
    <w:p w14:paraId="7D172079" w14:textId="77777777" w:rsidR="00B8635E" w:rsidRDefault="00B8635E" w:rsidP="00B8635E"/>
    <w:p w14:paraId="7B45C946" w14:textId="18C15478" w:rsidR="00B8635E" w:rsidRPr="00DA60AE" w:rsidRDefault="00B8635E" w:rsidP="00B8635E">
      <w:r>
        <w:t>1.4. Za dokumenty pro účely tohoto spisového řádu se považují veškeré písemné, obrazové, zvukové elektronické a jiné záznamy, ať již v podobě analogové či digitální, které vznikly z</w:t>
      </w:r>
      <w:r w:rsidR="00993FC3">
        <w:t> </w:t>
      </w:r>
      <w:r>
        <w:t>činnosti</w:t>
      </w:r>
      <w:r w:rsidR="00993FC3">
        <w:t xml:space="preserve"> </w:t>
      </w:r>
      <w:r w:rsidR="00993FC3" w:rsidRPr="00DA60AE">
        <w:t>školy, nebo jí byly doručeny.</w:t>
      </w:r>
    </w:p>
    <w:p w14:paraId="3F47846E" w14:textId="77777777" w:rsidR="00B8635E" w:rsidRDefault="00B8635E" w:rsidP="00B8635E"/>
    <w:p w14:paraId="35B04F7F" w14:textId="77777777" w:rsidR="00B8635E" w:rsidRDefault="00B8635E" w:rsidP="00B8635E">
      <w:r>
        <w:t>1.5. Veškeré písemnosti týkající se téže věci tvoří spis.</w:t>
      </w:r>
    </w:p>
    <w:p w14:paraId="47E68551" w14:textId="77777777" w:rsidR="00B8635E" w:rsidRDefault="00B8635E" w:rsidP="00B8635E"/>
    <w:p w14:paraId="71954785" w14:textId="77777777" w:rsidR="00B8635E" w:rsidRDefault="00B8635E" w:rsidP="00B8635E">
      <w:r>
        <w:t>1.6. Součástí spisového řádu je spisový a skartační plán, který obsahuje seznam typů dokumentů roztříděných do věcných skupin s vyznačenými spisovými znaky, skartačními znaky a skartačními lhůtami.</w:t>
      </w:r>
    </w:p>
    <w:p w14:paraId="60A378D4" w14:textId="77777777" w:rsidR="00E25064" w:rsidRPr="00F628C9" w:rsidRDefault="00E25064" w:rsidP="004B7B1E">
      <w:pPr>
        <w:rPr>
          <w:szCs w:val="24"/>
        </w:rPr>
      </w:pPr>
    </w:p>
    <w:p w14:paraId="7A5F5785" w14:textId="60B96183" w:rsidR="00154E05" w:rsidRDefault="00154E05" w:rsidP="00B8635E">
      <w:pPr>
        <w:rPr>
          <w:szCs w:val="24"/>
        </w:rPr>
      </w:pPr>
    </w:p>
    <w:p w14:paraId="42DED8F3" w14:textId="7A35AD81" w:rsidR="004B7B1E" w:rsidRDefault="004B7B1E" w:rsidP="00B8635E">
      <w:pPr>
        <w:rPr>
          <w:szCs w:val="24"/>
        </w:rPr>
      </w:pPr>
    </w:p>
    <w:p w14:paraId="784E15C9" w14:textId="66A6BDD2" w:rsidR="004B7B1E" w:rsidRDefault="004B7B1E" w:rsidP="00B8635E">
      <w:pPr>
        <w:rPr>
          <w:szCs w:val="24"/>
        </w:rPr>
      </w:pPr>
    </w:p>
    <w:p w14:paraId="25CD2098" w14:textId="496831FF" w:rsidR="004B7B1E" w:rsidRDefault="004B7B1E" w:rsidP="00B8635E">
      <w:pPr>
        <w:rPr>
          <w:szCs w:val="24"/>
        </w:rPr>
      </w:pPr>
    </w:p>
    <w:p w14:paraId="3D52E81E" w14:textId="77777777" w:rsidR="004B7B1E" w:rsidRPr="00F628C9" w:rsidRDefault="004B7B1E" w:rsidP="00B8635E">
      <w:pPr>
        <w:rPr>
          <w:szCs w:val="24"/>
        </w:rPr>
      </w:pPr>
    </w:p>
    <w:p w14:paraId="36AD88D8" w14:textId="77777777" w:rsidR="00B8635E" w:rsidRDefault="00B8635E" w:rsidP="00B8635E"/>
    <w:p w14:paraId="3A67A64D" w14:textId="309F90A1" w:rsidR="00B8635E" w:rsidRPr="00DA60AE" w:rsidRDefault="00B8635E" w:rsidP="00B8635E">
      <w:pPr>
        <w:rPr>
          <w:b/>
          <w:u w:val="single"/>
        </w:rPr>
      </w:pPr>
      <w:r>
        <w:rPr>
          <w:b/>
          <w:u w:val="single"/>
        </w:rPr>
        <w:lastRenderedPageBreak/>
        <w:t xml:space="preserve">2. Příjem a </w:t>
      </w:r>
      <w:r w:rsidRPr="00DA60AE">
        <w:rPr>
          <w:b/>
          <w:u w:val="single"/>
        </w:rPr>
        <w:t>evidence dokumentů:</w:t>
      </w:r>
    </w:p>
    <w:p w14:paraId="3563BE07" w14:textId="77777777" w:rsidR="00B8635E" w:rsidRPr="00DA60AE" w:rsidRDefault="00B8635E" w:rsidP="00B8635E"/>
    <w:p w14:paraId="4E7DD527" w14:textId="77777777" w:rsidR="00B8635E" w:rsidRPr="00DA60AE" w:rsidRDefault="007D19B1" w:rsidP="00B8635E">
      <w:r w:rsidRPr="00DA60AE">
        <w:t xml:space="preserve">2.1. </w:t>
      </w:r>
      <w:r w:rsidR="00B8635E" w:rsidRPr="00DA60AE">
        <w:t xml:space="preserve">Přijímání dokumentů </w:t>
      </w:r>
    </w:p>
    <w:p w14:paraId="2DAC4AA8" w14:textId="6E6807FA" w:rsidR="007D19B1" w:rsidRDefault="004B7B1E" w:rsidP="007D19B1">
      <w:r>
        <w:t>Dokumenty se přijímají v ředitelně školy, ekonomické dokumenty v ekonomické kanceláři. Pokud kdokoliv převezme dokument osobně, například při služebním jednání nebo dokument vytvoří z telefonického či ústního podání, neprodleně ho předá k zaevidování ředitelce školy.</w:t>
      </w:r>
    </w:p>
    <w:p w14:paraId="2806E9D3" w14:textId="2C44FBA0" w:rsidR="009D0F9B" w:rsidRDefault="009D0F9B" w:rsidP="007D19B1"/>
    <w:p w14:paraId="45B8EC51" w14:textId="77777777" w:rsidR="007D19B1" w:rsidRPr="00DA60AE" w:rsidRDefault="007D19B1" w:rsidP="007D19B1"/>
    <w:p w14:paraId="624EBEBC" w14:textId="6C9CC8DA" w:rsidR="007D19B1" w:rsidRPr="00DA60AE" w:rsidRDefault="007D19B1" w:rsidP="007D19B1">
      <w:r w:rsidRPr="00DA60AE">
        <w:t>2.</w:t>
      </w:r>
      <w:r w:rsidR="004B7B1E">
        <w:t>2</w:t>
      </w:r>
      <w:r w:rsidRPr="00DA60AE">
        <w:t xml:space="preserve">. </w:t>
      </w:r>
      <w:r w:rsidR="002857FD" w:rsidRPr="00DA60AE">
        <w:t>Základní evidenční pomůckou při vedení spisové služby je podací deník</w:t>
      </w:r>
      <w:r w:rsidR="009D0F9B">
        <w:t xml:space="preserve"> v elektronické podobě, do kterého eviduje dokumenty ředitelka školy i ekonomka, případně vedoucí školního stravování. </w:t>
      </w:r>
    </w:p>
    <w:p w14:paraId="01F80DF0" w14:textId="77777777" w:rsidR="007D19B1" w:rsidRPr="00DA60AE" w:rsidRDefault="007D19B1" w:rsidP="007D19B1"/>
    <w:p w14:paraId="243B6949" w14:textId="0BB13B35" w:rsidR="007D19B1" w:rsidRPr="00DA60AE" w:rsidRDefault="007D19B1" w:rsidP="007D19B1">
      <w:r w:rsidRPr="00DA60AE">
        <w:t>2.</w:t>
      </w:r>
      <w:r w:rsidR="001F6F99">
        <w:t>3</w:t>
      </w:r>
      <w:r w:rsidRPr="00DA60AE">
        <w:t>. Při osobně předávaných podáních se potvrdí příjem otiskem podacího razítka na opise podání nebo na zvláštní potvrzence vyhotovené podatelem.</w:t>
      </w:r>
    </w:p>
    <w:p w14:paraId="1642D8BC" w14:textId="77777777" w:rsidR="007D19B1" w:rsidRPr="00DA60AE" w:rsidRDefault="007D19B1" w:rsidP="007D19B1"/>
    <w:p w14:paraId="178DD99F" w14:textId="0E2C994E" w:rsidR="007D19B1" w:rsidRDefault="007D19B1" w:rsidP="009D0F9B">
      <w:r>
        <w:t>2.</w:t>
      </w:r>
      <w:r w:rsidR="001F6F99">
        <w:t>4</w:t>
      </w:r>
      <w:r>
        <w:t xml:space="preserve">. </w:t>
      </w:r>
      <w:r w:rsidR="009D0F9B">
        <w:t>U došlých zásilek se kontroluje:</w:t>
      </w:r>
    </w:p>
    <w:p w14:paraId="71EF8CB2" w14:textId="1D331846" w:rsidR="009D0F9B" w:rsidRDefault="009D0F9B" w:rsidP="009D0F9B">
      <w:r>
        <w:t>-zda je obal zásilky neporušený, a pokud se zjistí závady, ihned se u pošty reklamují,</w:t>
      </w:r>
    </w:p>
    <w:p w14:paraId="4C36EC5A" w14:textId="030CA208" w:rsidR="009D0F9B" w:rsidRDefault="009D0F9B" w:rsidP="009D0F9B">
      <w:r>
        <w:t xml:space="preserve">-omylem došlé dokumenty se buď ihned vrátí poště nebo zašlou přímo správnému adresátovi. </w:t>
      </w:r>
    </w:p>
    <w:p w14:paraId="16B0BE10" w14:textId="1578254A" w:rsidR="009D0F9B" w:rsidRDefault="009D0F9B" w:rsidP="009D0F9B"/>
    <w:p w14:paraId="3D3B3836" w14:textId="4A0E8E91" w:rsidR="009D0F9B" w:rsidRDefault="009D0F9B" w:rsidP="009D0F9B">
      <w:r>
        <w:t>2.</w:t>
      </w:r>
      <w:r w:rsidR="001F6F99">
        <w:t>5</w:t>
      </w:r>
      <w:r>
        <w:t xml:space="preserve"> Obálky se vyřazují bez skartačního řízení vyjma těch, které se ponechávají u dokumentu jako jeho součást. Je to v těchto případech:</w:t>
      </w:r>
    </w:p>
    <w:p w14:paraId="7C754566" w14:textId="4AD574C6" w:rsidR="009D0F9B" w:rsidRDefault="009D0F9B" w:rsidP="009D0F9B">
      <w:r>
        <w:t>-je-li zásilka určena do vlastních rukou,</w:t>
      </w:r>
    </w:p>
    <w:p w14:paraId="79EDB528" w14:textId="2F8D519A" w:rsidR="009D0F9B" w:rsidRDefault="009D0F9B" w:rsidP="009D0F9B">
      <w:r>
        <w:t>-je-li to nezbytné pro určení, kdy byla zásilka podána k poštovní přepravě nebo kdy byla doručena,</w:t>
      </w:r>
    </w:p>
    <w:p w14:paraId="5B805EC1" w14:textId="03EEB9A6" w:rsidR="009D0F9B" w:rsidRDefault="009D0F9B" w:rsidP="009D0F9B">
      <w:r>
        <w:t>-je-li rozhodné pro zjištění adresy odesílatele</w:t>
      </w:r>
    </w:p>
    <w:p w14:paraId="7854C57B" w14:textId="6728F804" w:rsidR="009D0F9B" w:rsidRDefault="009D0F9B" w:rsidP="009D0F9B"/>
    <w:p w14:paraId="1F7763FC" w14:textId="6E2B444A" w:rsidR="009D0F9B" w:rsidRDefault="009D0F9B" w:rsidP="009D0F9B">
      <w:r>
        <w:t>2.</w:t>
      </w:r>
      <w:r w:rsidR="001F6F99">
        <w:t>6</w:t>
      </w:r>
      <w:r>
        <w:t xml:space="preserve"> Pokud je dokument doručen v digitální podobě a je-li opatřen zaručeným elektronickým podpisem, elektronickou značkou nebo kvalifikovaným časovým razítkem, je nutno ověřit jejich platnost. </w:t>
      </w:r>
    </w:p>
    <w:p w14:paraId="37E275B7" w14:textId="77777777" w:rsidR="007D19B1" w:rsidRDefault="007D19B1" w:rsidP="007D19B1"/>
    <w:p w14:paraId="05CAB5DD" w14:textId="2EB832BF" w:rsidR="007D19B1" w:rsidRDefault="007D19B1" w:rsidP="007D19B1">
      <w:r>
        <w:t>2.</w:t>
      </w:r>
      <w:r w:rsidR="001F6F99">
        <w:t>7</w:t>
      </w:r>
      <w:r>
        <w:t>. S telegramy, dálnopisy a telefaxy se zachází stejně jako s jinými písemnostmi, jejich doručení však musí být urychlené.</w:t>
      </w:r>
    </w:p>
    <w:p w14:paraId="4CAFA498" w14:textId="77777777" w:rsidR="007D19B1" w:rsidRDefault="007D19B1" w:rsidP="00B8635E"/>
    <w:p w14:paraId="094A35BC" w14:textId="15BD9243" w:rsidR="00F13254" w:rsidRDefault="00F13254" w:rsidP="00B8635E">
      <w:r>
        <w:t>2.</w:t>
      </w:r>
      <w:r w:rsidR="001F6F99">
        <w:t>8</w:t>
      </w:r>
      <w:r>
        <w:t xml:space="preserve">. Evidence dokumentů vedená v listinné podobě, zejména podací deník, </w:t>
      </w:r>
      <w:r w:rsidR="00D75B05">
        <w:t>má elektronickou formu v aplikaci školy Správa MŠ. Podací deník je označen rokem, v němž je užíván. E</w:t>
      </w:r>
      <w:r>
        <w:t xml:space="preserve">vidence se zabezpečuje proti odcizení, ztrátě, pozměňování, neoprávněnému nebo nahodilému přístupu, zničení nebo neoprávněnému zpracování údajů, jakož i proti jinému zneužití. </w:t>
      </w:r>
    </w:p>
    <w:p w14:paraId="4905A197" w14:textId="77777777" w:rsidR="00D75B05" w:rsidRPr="00DA60AE" w:rsidRDefault="00D75B05" w:rsidP="00D75B05">
      <w:r w:rsidRPr="00DA60AE">
        <w:t>O dokumentu se vedou v podacím deníku tyto údaje</w:t>
      </w:r>
      <w:r>
        <w:t>:</w:t>
      </w:r>
      <w:r w:rsidRPr="00DA60AE">
        <w:br/>
        <w:t>a) pořadové číslo dokumentu</w:t>
      </w:r>
    </w:p>
    <w:p w14:paraId="7814F25F" w14:textId="77777777" w:rsidR="00D75B05" w:rsidRPr="00DA60AE" w:rsidRDefault="00D75B05" w:rsidP="00D75B05">
      <w:r w:rsidRPr="00DA60AE">
        <w:t>b) datum doručení dokumentu nebo datum vytvoření dokumentu. U doručeného dokumentu v digitální podobě se jako datum doručení vyznačí datum, kdy je dokument dostupný elektronické podatelně, nebo kdy se do datové schránky fyzické osoby nebo právnické osoby přihlásí fyzická osoba, která má s ohledem na rozsah svého oprávnění přístup k doručenému dokumentu,</w:t>
      </w:r>
    </w:p>
    <w:p w14:paraId="56A32284" w14:textId="77777777" w:rsidR="00D75B05" w:rsidRPr="00DA60AE" w:rsidRDefault="00D75B05" w:rsidP="00D75B05">
      <w:r w:rsidRPr="00DA60AE">
        <w:t>c) adresa odesílatele; jde-li o dokument vytvořený původcem, uvede se slovo "Vlastní",</w:t>
      </w:r>
    </w:p>
    <w:p w14:paraId="4B701378" w14:textId="77777777" w:rsidR="00D75B05" w:rsidRPr="00DA60AE" w:rsidRDefault="00D75B05" w:rsidP="00D75B05">
      <w:r w:rsidRPr="00DA60AE">
        <w:t>d) číslo jednací odesílatele nebo evidenční číslo ze samostatné evidence dokumentů, je-li jím dokument označen,</w:t>
      </w:r>
    </w:p>
    <w:p w14:paraId="25A7C38E" w14:textId="77777777" w:rsidR="00D75B05" w:rsidRPr="00DA60AE" w:rsidRDefault="00D75B05" w:rsidP="00D75B05">
      <w:r w:rsidRPr="00DA60AE">
        <w:t xml:space="preserve">e) počet listů dokumentu v analogové podobě, počet listů nebo počet svazků jeho příloh v listinné podobě; </w:t>
      </w:r>
    </w:p>
    <w:p w14:paraId="3005D3B6" w14:textId="77777777" w:rsidR="00D75B05" w:rsidRPr="00DA60AE" w:rsidRDefault="00D75B05" w:rsidP="00D75B05">
      <w:r w:rsidRPr="00DA60AE">
        <w:t>f) stručný obsah dokumentu (předmět, věc),</w:t>
      </w:r>
    </w:p>
    <w:p w14:paraId="6A97BEA3" w14:textId="77777777" w:rsidR="00D75B05" w:rsidRPr="00DA60AE" w:rsidRDefault="00D75B05" w:rsidP="00D75B05">
      <w:r w:rsidRPr="00DA60AE">
        <w:t>g) označení útvaru původce, kterému byl dokument přidělen k vyřízení; pokud je původcem určena k vyřízení dokumentu fyzická osoba, uvede se její jméno, popřípadě jména, a příjmení,</w:t>
      </w:r>
    </w:p>
    <w:p w14:paraId="5A796508" w14:textId="77777777" w:rsidR="00D75B05" w:rsidRPr="00DA60AE" w:rsidRDefault="00D75B05" w:rsidP="00D75B05">
      <w:r w:rsidRPr="00DA60AE">
        <w:lastRenderedPageBreak/>
        <w:t xml:space="preserve">h) způsob vyřízení, adresa adresáta, datum odeslání, počet listů dokumentu v analogové podobě, počet listů nebo počet svazků jeho příloh v listinné podobě; </w:t>
      </w:r>
    </w:p>
    <w:p w14:paraId="7E25BA5F" w14:textId="77777777" w:rsidR="00D75B05" w:rsidRPr="00DA60AE" w:rsidRDefault="00D75B05" w:rsidP="00D75B05">
      <w:r w:rsidRPr="00DA60AE">
        <w:t>i) spisový znak, skartační znak a skartační lhůta dokumentu nebo rok, v němž dokument bude zařazen do skartačního řízení,</w:t>
      </w:r>
    </w:p>
    <w:p w14:paraId="086BBFE2" w14:textId="77777777" w:rsidR="00D75B05" w:rsidRPr="00DA60AE" w:rsidRDefault="00D75B05" w:rsidP="00D75B05"/>
    <w:p w14:paraId="0B1FCEDF" w14:textId="46BCB2FF" w:rsidR="00011D67" w:rsidRDefault="00D75B05" w:rsidP="00B8635E">
      <w:r w:rsidRPr="00DA60AE">
        <w:t xml:space="preserve">Číselná řada v evidenci dokumentů začíná pořadovým číslem </w:t>
      </w:r>
      <w:smartTag w:uri="urn:schemas-microsoft-com:office:smarttags" w:element="metricconverter">
        <w:smartTagPr>
          <w:attr w:name="ProductID" w:val="1 a"/>
        </w:smartTagPr>
        <w:r w:rsidRPr="00DA60AE">
          <w:t>1 a</w:t>
        </w:r>
      </w:smartTag>
      <w:r w:rsidRPr="00DA60AE">
        <w:t xml:space="preserve"> je vždy složena z celých kladných čísel nepřetržitě po sobě jdoucích. Číselná řada je vedena od prvního ledna kalendářního roku a končí 31. prosince.  </w:t>
      </w:r>
      <w:r w:rsidRPr="009A0660">
        <w:rPr>
          <w:color w:val="0000FF"/>
        </w:rPr>
        <w:br/>
      </w:r>
    </w:p>
    <w:p w14:paraId="502BACB0" w14:textId="77777777" w:rsidR="001F6F99" w:rsidRDefault="001F6F99" w:rsidP="00B8635E"/>
    <w:p w14:paraId="5E4FFB01" w14:textId="513FECC8" w:rsidR="007D19B1" w:rsidRDefault="007D19B1" w:rsidP="007D19B1">
      <w:pPr>
        <w:rPr>
          <w:b/>
          <w:u w:val="single"/>
        </w:rPr>
      </w:pPr>
      <w:r>
        <w:rPr>
          <w:b/>
          <w:u w:val="single"/>
        </w:rPr>
        <w:t>2.</w:t>
      </w:r>
      <w:r w:rsidR="001F6F99">
        <w:rPr>
          <w:b/>
          <w:u w:val="single"/>
        </w:rPr>
        <w:t>9</w:t>
      </w:r>
      <w:r>
        <w:rPr>
          <w:b/>
          <w:u w:val="single"/>
        </w:rPr>
        <w:t>. Přijaté zásilky se rozdělí na:</w:t>
      </w:r>
    </w:p>
    <w:p w14:paraId="3D5D45D5" w14:textId="77777777" w:rsidR="007D19B1" w:rsidRDefault="007D19B1" w:rsidP="007D19B1"/>
    <w:p w14:paraId="3E4CC882" w14:textId="77777777" w:rsidR="007D19B1" w:rsidRPr="00DA60AE" w:rsidRDefault="007D19B1" w:rsidP="007D19B1">
      <w:r>
        <w:t xml:space="preserve">a) zásilky soukromé, přímo předávané adresátům, které se neotvírají a neevidují (za soukromou je považována ta zásilka, u které je jméno pracovníka uvedeno bez označení školy nebo před jejím </w:t>
      </w:r>
      <w:r w:rsidRPr="00DA60AE">
        <w:t>názvem). Zjistí-li adresát po otevření obálky s dokumentem v analogové podobě, která mu byla předána, že obsahuje dokument úředního charakteru, zabezpečí neodkladně jeho dodatečné označení a zaevidování; obdobně postupuje rovněž adresát, na jehož adresu elektronické pošty byl přímo doručen dokument úředního charakteru v digitální podobě.</w:t>
      </w:r>
      <w:r w:rsidRPr="00DA60AE">
        <w:br/>
        <w:t>b) zásilky, které se neprotokolují: časopisy, pozvánky, brožury a letáky.</w:t>
      </w:r>
    </w:p>
    <w:p w14:paraId="22B4EBAF" w14:textId="77777777" w:rsidR="007D19B1" w:rsidRPr="00DA60AE" w:rsidRDefault="007D19B1" w:rsidP="007D19B1">
      <w:r w:rsidRPr="00DA60AE">
        <w:t>c) zásilky dále zpracovávané, které se roztřídí na určené jednotlivým pracovníkům školy</w:t>
      </w:r>
    </w:p>
    <w:p w14:paraId="11C264DB" w14:textId="77777777" w:rsidR="007D19B1" w:rsidRPr="00DA60AE" w:rsidRDefault="007D19B1" w:rsidP="007D19B1"/>
    <w:p w14:paraId="69A3D596" w14:textId="77777777" w:rsidR="00011D67" w:rsidRPr="00DA60AE" w:rsidRDefault="00011D67" w:rsidP="007D19B1">
      <w:r w:rsidRPr="00DA60AE">
        <w:t xml:space="preserve">Dokumenty, které z hlediska činnosti původce nemají úřední charakter, nepodléhají evidenci. Charakteristika takových dokumentů: nejsou určeny konkrétní osobě, jde o nevyžádanou obchodní nabídku či sdělení, jde o hromadné reklamní akce, není znám původce. </w:t>
      </w:r>
    </w:p>
    <w:p w14:paraId="4D45C5E4" w14:textId="77777777" w:rsidR="00011D67" w:rsidRDefault="00011D67" w:rsidP="007D19B1"/>
    <w:p w14:paraId="18246B13" w14:textId="3D0BF3B0" w:rsidR="007D19B1" w:rsidRDefault="000C48CB" w:rsidP="007D19B1">
      <w:r>
        <w:t xml:space="preserve">Rozdělování doručených dokumentů provádí ředitelka školy podle spisového řádu školy. Zaevidovaný dokument se předává k vyřízení příslušnému útvaru školy, případně osobě určené k jeho vyřízení. </w:t>
      </w:r>
    </w:p>
    <w:p w14:paraId="0E906AE7" w14:textId="183BD24F" w:rsidR="000C48CB" w:rsidRDefault="000C48CB" w:rsidP="007D19B1">
      <w:r>
        <w:t xml:space="preserve">Oběh dokumentů je zajištěn způsobem umožňujícím sledovat veškeré úkony s dokumenty, identifikovat osoby, které úkony provedly a určit datum, kdy byly úkony provedeny. </w:t>
      </w:r>
    </w:p>
    <w:p w14:paraId="482C78A4" w14:textId="77777777" w:rsidR="007D19B1" w:rsidRDefault="007D19B1" w:rsidP="007D19B1"/>
    <w:p w14:paraId="6D1D0304" w14:textId="6235192A" w:rsidR="007D19B1" w:rsidRDefault="007D19B1" w:rsidP="007D19B1">
      <w:r>
        <w:t>2.</w:t>
      </w:r>
      <w:r w:rsidR="001F6F99">
        <w:t>10</w:t>
      </w:r>
      <w:r>
        <w:t xml:space="preserve">. Přijaté a roztříděné dokumenty, případně jejich obálky, se opatří v den doručení otiskem podacího razítka a po jejich zaevidování se předají k vyřízení; v případě dokumentů přijatých mimo </w:t>
      </w:r>
      <w:r w:rsidR="00D75B05">
        <w:t>ředitelnu školy či ekonomickou kancelář</w:t>
      </w:r>
      <w:r>
        <w:t xml:space="preserve"> a dokumentů vzniklých z podání učiněných ústně to platí obdobně. </w:t>
      </w:r>
    </w:p>
    <w:p w14:paraId="0D09AFAF" w14:textId="77777777" w:rsidR="007D19B1" w:rsidRDefault="007D19B1" w:rsidP="007D19B1"/>
    <w:p w14:paraId="47A59089" w14:textId="3FCDD590" w:rsidR="007D19B1" w:rsidRDefault="007D19B1" w:rsidP="007D19B1">
      <w:pPr>
        <w:rPr>
          <w:b/>
          <w:u w:val="single"/>
        </w:rPr>
      </w:pPr>
      <w:r>
        <w:rPr>
          <w:b/>
          <w:u w:val="single"/>
        </w:rPr>
        <w:t>2.1</w:t>
      </w:r>
      <w:r w:rsidR="001F6F99">
        <w:rPr>
          <w:b/>
          <w:u w:val="single"/>
        </w:rPr>
        <w:t>1</w:t>
      </w:r>
      <w:r>
        <w:rPr>
          <w:b/>
          <w:u w:val="single"/>
        </w:rPr>
        <w:t>. Podací razítko obsahuje vždy:</w:t>
      </w:r>
    </w:p>
    <w:p w14:paraId="35A6A7F2" w14:textId="77777777" w:rsidR="007D19B1" w:rsidRDefault="007D19B1" w:rsidP="007D19B1">
      <w:r>
        <w:t>a) název školy nebo školského zařízení</w:t>
      </w:r>
    </w:p>
    <w:p w14:paraId="5585B007" w14:textId="77777777" w:rsidR="007D19B1" w:rsidRDefault="007D19B1" w:rsidP="007D19B1">
      <w:r>
        <w:t xml:space="preserve">b) datum doručení, u podání, kde to ukládá zvláštní právní předpis, též čas doručení </w:t>
      </w:r>
    </w:p>
    <w:p w14:paraId="04BED077" w14:textId="77777777" w:rsidR="007D19B1" w:rsidRDefault="007D19B1" w:rsidP="007D19B1">
      <w:r>
        <w:t xml:space="preserve">c)  číslo jednací </w:t>
      </w:r>
    </w:p>
    <w:p w14:paraId="2750297E" w14:textId="77777777" w:rsidR="007D19B1" w:rsidRDefault="007D19B1" w:rsidP="007D19B1">
      <w:r>
        <w:t xml:space="preserve">d) počet listů </w:t>
      </w:r>
    </w:p>
    <w:p w14:paraId="4B9D3B7F" w14:textId="77777777" w:rsidR="007D19B1" w:rsidRDefault="007D19B1" w:rsidP="007D19B1"/>
    <w:p w14:paraId="6A004C8D" w14:textId="0CF3DAC6" w:rsidR="007D19B1" w:rsidRPr="00DA60AE" w:rsidRDefault="007D19B1" w:rsidP="007D19B1">
      <w:r w:rsidRPr="00DA60AE">
        <w:rPr>
          <w:b/>
          <w:u w:val="single"/>
        </w:rPr>
        <w:t>2.1</w:t>
      </w:r>
      <w:r w:rsidR="001F6F99">
        <w:rPr>
          <w:b/>
          <w:u w:val="single"/>
        </w:rPr>
        <w:t>2</w:t>
      </w:r>
      <w:r w:rsidRPr="00DA60AE">
        <w:rPr>
          <w:b/>
          <w:u w:val="single"/>
        </w:rPr>
        <w:t>. Obálka dokumentu</w:t>
      </w:r>
      <w:r w:rsidRPr="00DA60AE">
        <w:t xml:space="preserve"> v analogové podobě se ponechává u dokumentu vždy, pokud</w:t>
      </w:r>
      <w:r w:rsidRPr="00DA60AE">
        <w:br/>
      </w:r>
      <w:r w:rsidRPr="00DA60AE">
        <w:br/>
        <w:t>a) je dokument doručován původci do vlastních rukou,</w:t>
      </w:r>
    </w:p>
    <w:p w14:paraId="2885C020" w14:textId="77777777" w:rsidR="007D19B1" w:rsidRPr="00DA60AE" w:rsidRDefault="007D19B1" w:rsidP="007D19B1">
      <w:r w:rsidRPr="00DA60AE">
        <w:t>b) je to nezbytné pro určení, kdy byl dokument podán k poštovní přepravě nebo kdy byl původci doručen jiným způsobem, nebo</w:t>
      </w:r>
    </w:p>
    <w:p w14:paraId="2E284B9D" w14:textId="77777777" w:rsidR="007D19B1" w:rsidRPr="00DA60AE" w:rsidRDefault="007D19B1" w:rsidP="007D19B1">
      <w:r w:rsidRPr="00DA60AE">
        <w:t>c) údaje na ní uvedené jsou rozhodné pro stanovení adresy odesílatele.</w:t>
      </w:r>
    </w:p>
    <w:p w14:paraId="5AE9A485" w14:textId="77777777" w:rsidR="007D19B1" w:rsidRDefault="007D19B1" w:rsidP="00B8635E"/>
    <w:p w14:paraId="2C11AB95" w14:textId="77777777" w:rsidR="005D3CA5" w:rsidRPr="00DA60AE" w:rsidRDefault="005D3CA5" w:rsidP="005D3CA5"/>
    <w:p w14:paraId="76B00CD4" w14:textId="77777777" w:rsidR="000E06E6" w:rsidRDefault="000E06E6" w:rsidP="00B8635E"/>
    <w:p w14:paraId="5AE915FA" w14:textId="77777777" w:rsidR="007D19B1" w:rsidRDefault="007D19B1" w:rsidP="00B8635E"/>
    <w:p w14:paraId="3AFD067D" w14:textId="77777777" w:rsidR="007D19B1" w:rsidRPr="00DA60AE" w:rsidRDefault="007D19B1" w:rsidP="007D19B1">
      <w:pPr>
        <w:rPr>
          <w:b/>
          <w:u w:val="single"/>
        </w:rPr>
      </w:pPr>
      <w:r w:rsidRPr="00DA60AE">
        <w:rPr>
          <w:b/>
          <w:u w:val="single"/>
        </w:rPr>
        <w:t>3. Příjem a evidence digitálních dokumentů:</w:t>
      </w:r>
    </w:p>
    <w:p w14:paraId="17EECE1E" w14:textId="77777777" w:rsidR="007D19B1" w:rsidRDefault="007D19B1" w:rsidP="00B8635E"/>
    <w:p w14:paraId="3F660D2C" w14:textId="77777777" w:rsidR="00B8635E" w:rsidRPr="003872D0" w:rsidRDefault="00B8635E" w:rsidP="00B8635E">
      <w:pPr>
        <w:shd w:val="clear" w:color="auto" w:fill="FFFFFF"/>
        <w:spacing w:before="100" w:after="100"/>
      </w:pPr>
      <w:r w:rsidRPr="003872D0">
        <w:t>Osobní a poštovní přijímání datových zpráv na technických nosičích</w:t>
      </w:r>
    </w:p>
    <w:p w14:paraId="49141445" w14:textId="5B528CB9" w:rsidR="00B8635E" w:rsidRPr="003872D0" w:rsidRDefault="00B8635E" w:rsidP="00B8635E">
      <w:pPr>
        <w:shd w:val="clear" w:color="auto" w:fill="FFFFFF"/>
      </w:pPr>
      <w:r w:rsidRPr="003872D0">
        <w:t>Adresa organizace:</w:t>
      </w:r>
      <w:r w:rsidR="00D75B05">
        <w:t xml:space="preserve"> Mateřská škola Přelouč, Za Fontánou 935, okres Pardubice</w:t>
      </w:r>
      <w:r w:rsidRPr="003872D0">
        <w:br/>
        <w:t>Tato adresa je určena pro příjem veškerých datových zpráv doručovaných škole na technických nosičích.</w:t>
      </w:r>
      <w:r w:rsidRPr="003872D0">
        <w:br/>
        <w:t>Úřední hodiny podatelny</w:t>
      </w:r>
      <w:r w:rsidR="00D75B05">
        <w:t xml:space="preserve"> jsou po telefonické domluvě s ředitelkou školy. Telefonní číslo: </w:t>
      </w:r>
      <w:hyperlink r:id="rId7" w:history="1">
        <w:r w:rsidR="00D75B05" w:rsidRPr="00D75B05">
          <w:rPr>
            <w:color w:val="000000"/>
            <w:szCs w:val="24"/>
            <w:shd w:val="clear" w:color="auto" w:fill="FFFFFF"/>
          </w:rPr>
          <w:t>605 865 479</w:t>
        </w:r>
      </w:hyperlink>
      <w:r w:rsidR="00D75B05">
        <w:rPr>
          <w:szCs w:val="24"/>
        </w:rPr>
        <w:t>.</w:t>
      </w:r>
    </w:p>
    <w:p w14:paraId="225A7941" w14:textId="77777777" w:rsidR="00B8635E" w:rsidRPr="003872D0" w:rsidRDefault="00B8635E" w:rsidP="00B8635E">
      <w:pPr>
        <w:shd w:val="clear" w:color="auto" w:fill="FFFFFF"/>
      </w:pPr>
    </w:p>
    <w:p w14:paraId="03EA7275" w14:textId="77777777" w:rsidR="00F436F4" w:rsidRDefault="00B8635E" w:rsidP="00B8635E">
      <w:pPr>
        <w:shd w:val="clear" w:color="auto" w:fill="FFFFFF"/>
      </w:pPr>
      <w:r w:rsidRPr="003872D0">
        <w:t>Technické parametry přijímaných datových zpráv:</w:t>
      </w:r>
      <w:r w:rsidRPr="003872D0">
        <w:br/>
      </w:r>
    </w:p>
    <w:p w14:paraId="54359CB0" w14:textId="77777777" w:rsidR="002857FD" w:rsidRDefault="007D19B1" w:rsidP="00B8635E">
      <w:pPr>
        <w:shd w:val="clear" w:color="auto" w:fill="FFFFFF"/>
      </w:pPr>
      <w:r>
        <w:t xml:space="preserve">3.1. </w:t>
      </w:r>
      <w:r w:rsidR="002857FD">
        <w:t xml:space="preserve">Přijímání elektronických datových zpráv se řídí vyhláškou  č. 496/2004 Sb. o elektronických podatelnách. Základní evidenční pomůckou spisové služby vedené v elektronické podobě je elektronický systém spisové služby. </w:t>
      </w:r>
      <w:r w:rsidR="00B07C4A">
        <w:t>Je-li dokument v digitální podobě opatřen zaručeným elektronickým podpisem, elektronickou značkou , nebo kvalifikovaným časovým razítkem, ověří původce jejich platnost</w:t>
      </w:r>
    </w:p>
    <w:p w14:paraId="27C8EFE5" w14:textId="77777777" w:rsidR="002857FD" w:rsidRDefault="002857FD" w:rsidP="00B8635E">
      <w:pPr>
        <w:shd w:val="clear" w:color="auto" w:fill="FFFFFF"/>
      </w:pPr>
    </w:p>
    <w:p w14:paraId="62A7E381" w14:textId="77777777" w:rsidR="00E633AC" w:rsidRDefault="002857FD" w:rsidP="00B8635E">
      <w:pPr>
        <w:shd w:val="clear" w:color="auto" w:fill="FFFFFF"/>
      </w:pPr>
      <w:r>
        <w:t xml:space="preserve">3.2. </w:t>
      </w:r>
      <w:r w:rsidR="00B8635E" w:rsidRPr="003872D0">
        <w:t xml:space="preserve">Datové zprávy jsou </w:t>
      </w:r>
      <w:r w:rsidR="00E633AC">
        <w:t xml:space="preserve">odesílány </w:t>
      </w:r>
      <w:r w:rsidR="00771EA0">
        <w:t xml:space="preserve">a archivovány </w:t>
      </w:r>
      <w:r w:rsidR="00B8635E" w:rsidRPr="003872D0">
        <w:t>v</w:t>
      </w:r>
      <w:r w:rsidR="00771EA0">
        <w:t> dále uvedených</w:t>
      </w:r>
      <w:r w:rsidR="00B8635E" w:rsidRPr="003872D0">
        <w:t xml:space="preserve"> formátech</w:t>
      </w:r>
      <w:r w:rsidR="00771EA0">
        <w:t>,  u došlých dokumentů ve formátech zvolených odesilatelem.</w:t>
      </w:r>
    </w:p>
    <w:p w14:paraId="5DCFB85C" w14:textId="77777777" w:rsidR="00E633AC" w:rsidRDefault="00E633AC" w:rsidP="00B8635E">
      <w:pPr>
        <w:shd w:val="clear" w:color="auto" w:fill="FFFFFF"/>
      </w:pPr>
    </w:p>
    <w:p w14:paraId="04E07BDD" w14:textId="77777777" w:rsidR="00E633AC" w:rsidRPr="00DA60AE" w:rsidRDefault="00E633AC" w:rsidP="00E633AC">
      <w:r w:rsidRPr="00DA60AE">
        <w:t xml:space="preserve">Formát Portable </w:t>
      </w:r>
      <w:proofErr w:type="spellStart"/>
      <w:r w:rsidRPr="00DA60AE">
        <w:t>Document</w:t>
      </w:r>
      <w:proofErr w:type="spellEnd"/>
      <w:r w:rsidRPr="00DA60AE">
        <w:t xml:space="preserve"> </w:t>
      </w:r>
      <w:proofErr w:type="spellStart"/>
      <w:r w:rsidRPr="00DA60AE">
        <w:t>Format</w:t>
      </w:r>
      <w:proofErr w:type="spellEnd"/>
      <w:r w:rsidRPr="00DA60AE">
        <w:t>/Archive (PDF/A, ISO 19005) se použije jako výstupní datový formát statických textových dokumentů a statických kombinovaných textových a obrazových dokumentů.</w:t>
      </w:r>
      <w:r w:rsidRPr="00DA60AE">
        <w:br/>
      </w:r>
      <w:r w:rsidRPr="00DA60AE">
        <w:br/>
        <w:t>Jako výstupní datové formáty statických obrazových dokumentů se použijí</w:t>
      </w:r>
      <w:r w:rsidRPr="00DA60AE">
        <w:br/>
        <w:t xml:space="preserve">a) formát Portable Network </w:t>
      </w:r>
      <w:proofErr w:type="spellStart"/>
      <w:r w:rsidRPr="00DA60AE">
        <w:t>Graphics</w:t>
      </w:r>
      <w:proofErr w:type="spellEnd"/>
      <w:r w:rsidRPr="00DA60AE">
        <w:t xml:space="preserve"> (PNG, ISO/IEC 15948),</w:t>
      </w:r>
    </w:p>
    <w:p w14:paraId="32FC89FA" w14:textId="77777777" w:rsidR="00E633AC" w:rsidRPr="00DA60AE" w:rsidRDefault="00E633AC" w:rsidP="00E633AC">
      <w:r w:rsidRPr="00DA60AE">
        <w:t xml:space="preserve">b) formát </w:t>
      </w:r>
      <w:proofErr w:type="spellStart"/>
      <w:r w:rsidRPr="00DA60AE">
        <w:t>Tagged</w:t>
      </w:r>
      <w:proofErr w:type="spellEnd"/>
      <w:r w:rsidRPr="00DA60AE">
        <w:t xml:space="preserve"> Image </w:t>
      </w:r>
      <w:proofErr w:type="spellStart"/>
      <w:r w:rsidRPr="00DA60AE">
        <w:t>File</w:t>
      </w:r>
      <w:proofErr w:type="spellEnd"/>
      <w:r w:rsidRPr="00DA60AE">
        <w:t xml:space="preserve"> </w:t>
      </w:r>
      <w:proofErr w:type="spellStart"/>
      <w:r w:rsidRPr="00DA60AE">
        <w:t>Format</w:t>
      </w:r>
      <w:proofErr w:type="spellEnd"/>
      <w:r w:rsidRPr="00DA60AE">
        <w:t xml:space="preserve"> (TIFF, revize 6 - nekomprimovaný), nebo</w:t>
      </w:r>
    </w:p>
    <w:p w14:paraId="1D461A9B" w14:textId="77777777" w:rsidR="00E633AC" w:rsidRPr="00DA60AE" w:rsidRDefault="00E633AC" w:rsidP="00E633AC">
      <w:r w:rsidRPr="00DA60AE">
        <w:t xml:space="preserve">c) formát JPEG </w:t>
      </w:r>
      <w:proofErr w:type="spellStart"/>
      <w:r w:rsidRPr="00DA60AE">
        <w:t>File</w:t>
      </w:r>
      <w:proofErr w:type="spellEnd"/>
      <w:r w:rsidRPr="00DA60AE">
        <w:t xml:space="preserve"> </w:t>
      </w:r>
      <w:proofErr w:type="spellStart"/>
      <w:r w:rsidRPr="00DA60AE">
        <w:t>Interchange</w:t>
      </w:r>
      <w:proofErr w:type="spellEnd"/>
      <w:r w:rsidRPr="00DA60AE">
        <w:t xml:space="preserve"> </w:t>
      </w:r>
      <w:proofErr w:type="spellStart"/>
      <w:r w:rsidRPr="00DA60AE">
        <w:t>Format</w:t>
      </w:r>
      <w:proofErr w:type="spellEnd"/>
      <w:r w:rsidRPr="00DA60AE">
        <w:t xml:space="preserve"> (JPEG/JFIF, ISO/IEC 10918).</w:t>
      </w:r>
    </w:p>
    <w:p w14:paraId="25777D88" w14:textId="77777777" w:rsidR="00E633AC" w:rsidRPr="00DA60AE" w:rsidRDefault="00E633AC" w:rsidP="00E633AC"/>
    <w:p w14:paraId="7417A059" w14:textId="77777777" w:rsidR="00E633AC" w:rsidRPr="00DA60AE" w:rsidRDefault="00E633AC" w:rsidP="00E633AC">
      <w:r w:rsidRPr="00DA60AE">
        <w:t>Jako výstupní datové formáty dynamických obrazových dokumentů se použijí</w:t>
      </w:r>
      <w:r w:rsidRPr="00DA60AE">
        <w:br/>
        <w:t>a) video programový nástroj pro komprimaci dat (</w:t>
      </w:r>
      <w:proofErr w:type="spellStart"/>
      <w:r w:rsidRPr="00DA60AE">
        <w:t>kodek</w:t>
      </w:r>
      <w:proofErr w:type="spellEnd"/>
      <w:r w:rsidRPr="00DA60AE">
        <w:t xml:space="preserve">) </w:t>
      </w:r>
      <w:proofErr w:type="spellStart"/>
      <w:r w:rsidRPr="00DA60AE">
        <w:t>Moving</w:t>
      </w:r>
      <w:proofErr w:type="spellEnd"/>
      <w:r w:rsidRPr="00DA60AE">
        <w:t xml:space="preserve"> Picture </w:t>
      </w:r>
      <w:proofErr w:type="spellStart"/>
      <w:r w:rsidRPr="00DA60AE">
        <w:t>Experts</w:t>
      </w:r>
      <w:proofErr w:type="spellEnd"/>
      <w:r w:rsidRPr="00DA60AE">
        <w:t xml:space="preserve"> Group </w:t>
      </w:r>
      <w:proofErr w:type="spellStart"/>
      <w:r w:rsidRPr="00DA60AE">
        <w:t>Phase</w:t>
      </w:r>
      <w:proofErr w:type="spellEnd"/>
      <w:r w:rsidRPr="00DA60AE">
        <w:t xml:space="preserve"> 2 (MPEG-2, ISO/IEC 13818),</w:t>
      </w:r>
    </w:p>
    <w:p w14:paraId="496F5D49" w14:textId="77777777" w:rsidR="00E633AC" w:rsidRPr="00DA60AE" w:rsidRDefault="00E633AC" w:rsidP="00E633AC">
      <w:r w:rsidRPr="00DA60AE">
        <w:t>b) video programový nástroj pro komprimaci dat (</w:t>
      </w:r>
      <w:proofErr w:type="spellStart"/>
      <w:r w:rsidRPr="00DA60AE">
        <w:t>kodek</w:t>
      </w:r>
      <w:proofErr w:type="spellEnd"/>
      <w:r w:rsidRPr="00DA60AE">
        <w:t xml:space="preserve">) </w:t>
      </w:r>
      <w:proofErr w:type="spellStart"/>
      <w:r w:rsidRPr="00DA60AE">
        <w:t>Moving</w:t>
      </w:r>
      <w:proofErr w:type="spellEnd"/>
      <w:r w:rsidRPr="00DA60AE">
        <w:t xml:space="preserve"> Picture </w:t>
      </w:r>
      <w:proofErr w:type="spellStart"/>
      <w:r w:rsidRPr="00DA60AE">
        <w:t>Experts</w:t>
      </w:r>
      <w:proofErr w:type="spellEnd"/>
      <w:r w:rsidRPr="00DA60AE">
        <w:t xml:space="preserve"> Group </w:t>
      </w:r>
      <w:proofErr w:type="spellStart"/>
      <w:r w:rsidRPr="00DA60AE">
        <w:t>Phase</w:t>
      </w:r>
      <w:proofErr w:type="spellEnd"/>
      <w:r w:rsidRPr="00DA60AE">
        <w:t xml:space="preserve"> 1 (MPEG-1, ISO/IEC 11172), nebo</w:t>
      </w:r>
    </w:p>
    <w:p w14:paraId="505A832C" w14:textId="77777777" w:rsidR="00E633AC" w:rsidRPr="00DA60AE" w:rsidRDefault="00E633AC" w:rsidP="00E633AC">
      <w:r w:rsidRPr="00DA60AE">
        <w:t xml:space="preserve">c) formát </w:t>
      </w:r>
      <w:proofErr w:type="spellStart"/>
      <w:r w:rsidRPr="00DA60AE">
        <w:t>Graphics</w:t>
      </w:r>
      <w:proofErr w:type="spellEnd"/>
      <w:r w:rsidRPr="00DA60AE">
        <w:t xml:space="preserve"> </w:t>
      </w:r>
      <w:proofErr w:type="spellStart"/>
      <w:r w:rsidRPr="00DA60AE">
        <w:t>Interchange</w:t>
      </w:r>
      <w:proofErr w:type="spellEnd"/>
      <w:r w:rsidRPr="00DA60AE">
        <w:t xml:space="preserve"> </w:t>
      </w:r>
      <w:proofErr w:type="spellStart"/>
      <w:r w:rsidRPr="00DA60AE">
        <w:t>Format</w:t>
      </w:r>
      <w:proofErr w:type="spellEnd"/>
      <w:r w:rsidRPr="00DA60AE">
        <w:t xml:space="preserve"> (GIF).</w:t>
      </w:r>
    </w:p>
    <w:p w14:paraId="3B671E07" w14:textId="77777777" w:rsidR="00E633AC" w:rsidRPr="00DA60AE" w:rsidRDefault="00E633AC" w:rsidP="00E633AC"/>
    <w:p w14:paraId="7DF7D3B9" w14:textId="77777777" w:rsidR="00E633AC" w:rsidRPr="00DA60AE" w:rsidRDefault="00E633AC" w:rsidP="00E633AC">
      <w:r w:rsidRPr="00DA60AE">
        <w:t>Jako výstupní datové formáty zvukových dokumentů se použijí</w:t>
      </w:r>
      <w:r w:rsidRPr="00DA60AE">
        <w:br/>
        <w:t xml:space="preserve">a) zvukový programový nástroj pro komprimaci dat (kodek) MP2 (MPEG-1 Audio </w:t>
      </w:r>
      <w:proofErr w:type="spellStart"/>
      <w:r w:rsidRPr="00DA60AE">
        <w:t>Layer</w:t>
      </w:r>
      <w:proofErr w:type="spellEnd"/>
      <w:r w:rsidRPr="00DA60AE">
        <w:t xml:space="preserve"> 2),</w:t>
      </w:r>
    </w:p>
    <w:p w14:paraId="2782509A" w14:textId="77777777" w:rsidR="00E633AC" w:rsidRPr="00DA60AE" w:rsidRDefault="00E633AC" w:rsidP="00E633AC">
      <w:r w:rsidRPr="00DA60AE">
        <w:t xml:space="preserve">b) zvukový programový nástroj pro komprimaci dat (kodek) MP3 (MPEG-1 Audio </w:t>
      </w:r>
      <w:proofErr w:type="spellStart"/>
      <w:r w:rsidRPr="00DA60AE">
        <w:t>Layer</w:t>
      </w:r>
      <w:proofErr w:type="spellEnd"/>
      <w:r w:rsidRPr="00DA60AE">
        <w:t xml:space="preserve"> 3), nebo</w:t>
      </w:r>
    </w:p>
    <w:p w14:paraId="4D5AE91B" w14:textId="77777777" w:rsidR="00E633AC" w:rsidRPr="00DA60AE" w:rsidRDefault="00E633AC" w:rsidP="00E633AC">
      <w:r w:rsidRPr="00DA60AE">
        <w:t xml:space="preserve">c) formát </w:t>
      </w:r>
      <w:proofErr w:type="spellStart"/>
      <w:r w:rsidRPr="00DA60AE">
        <w:t>Waveform</w:t>
      </w:r>
      <w:proofErr w:type="spellEnd"/>
      <w:r w:rsidRPr="00DA60AE">
        <w:t xml:space="preserve"> audio </w:t>
      </w:r>
      <w:proofErr w:type="spellStart"/>
      <w:r w:rsidRPr="00DA60AE">
        <w:t>format</w:t>
      </w:r>
      <w:proofErr w:type="spellEnd"/>
      <w:r w:rsidRPr="00DA60AE">
        <w:t xml:space="preserve"> (WAV), modulace Pulse-</w:t>
      </w:r>
      <w:proofErr w:type="spellStart"/>
      <w:r w:rsidRPr="00DA60AE">
        <w:t>code</w:t>
      </w:r>
      <w:proofErr w:type="spellEnd"/>
      <w:r w:rsidRPr="00DA60AE">
        <w:t xml:space="preserve"> </w:t>
      </w:r>
      <w:proofErr w:type="spellStart"/>
      <w:r w:rsidRPr="00DA60AE">
        <w:t>modulation</w:t>
      </w:r>
      <w:proofErr w:type="spellEnd"/>
      <w:r w:rsidRPr="00DA60AE">
        <w:t xml:space="preserve"> (PCM).</w:t>
      </w:r>
    </w:p>
    <w:p w14:paraId="33AD7D63" w14:textId="77777777" w:rsidR="00E633AC" w:rsidRDefault="00E633AC" w:rsidP="00B8635E">
      <w:pPr>
        <w:shd w:val="clear" w:color="auto" w:fill="FFFFFF"/>
        <w:rPr>
          <w:color w:val="0000FF"/>
        </w:rPr>
      </w:pPr>
    </w:p>
    <w:p w14:paraId="21B00ADF" w14:textId="77777777" w:rsidR="0073353F" w:rsidRDefault="007D19B1" w:rsidP="00B8635E">
      <w:pPr>
        <w:shd w:val="clear" w:color="auto" w:fill="FFFFFF"/>
      </w:pPr>
      <w:r>
        <w:t>3.</w:t>
      </w:r>
      <w:r w:rsidR="002857FD">
        <w:t>3</w:t>
      </w:r>
      <w:r>
        <w:t xml:space="preserve">. </w:t>
      </w:r>
      <w:r w:rsidR="00B8635E" w:rsidRPr="003872D0">
        <w:t xml:space="preserve">Technické parametry </w:t>
      </w:r>
    </w:p>
    <w:p w14:paraId="799DC08F" w14:textId="77777777" w:rsidR="0073353F" w:rsidRDefault="0073353F" w:rsidP="00B8635E">
      <w:pPr>
        <w:shd w:val="clear" w:color="auto" w:fill="FFFFFF"/>
      </w:pPr>
    </w:p>
    <w:p w14:paraId="33F12CF4" w14:textId="77777777" w:rsidR="00993FC3" w:rsidRPr="00DA60AE" w:rsidRDefault="0073353F" w:rsidP="00B8635E">
      <w:pPr>
        <w:shd w:val="clear" w:color="auto" w:fill="FFFFFF"/>
      </w:pPr>
      <w:r>
        <w:t>F</w:t>
      </w:r>
      <w:r w:rsidR="00B8635E" w:rsidRPr="003872D0">
        <w:t>yzických nosičů, na nichž lze předávat datové zprávy:</w:t>
      </w:r>
      <w:r w:rsidR="00B8635E" w:rsidRPr="003872D0">
        <w:br/>
        <w:t xml:space="preserve">Datové zprávy jsou přijímány na 3,5“ disketách zformátovaných pro některý z „windowsovských“ systémů souborů (FAT), dále na CD, ZIP, případně dalších technických nosičích. </w:t>
      </w:r>
      <w:r w:rsidR="00B8635E" w:rsidRPr="003872D0">
        <w:br/>
      </w:r>
    </w:p>
    <w:p w14:paraId="465661FC" w14:textId="77777777" w:rsidR="0073353F" w:rsidRPr="00DA60AE" w:rsidRDefault="0073353F" w:rsidP="0073353F">
      <w:pPr>
        <w:overflowPunct/>
        <w:autoSpaceDE/>
        <w:autoSpaceDN/>
        <w:adjustRightInd/>
        <w:textAlignment w:val="auto"/>
      </w:pPr>
      <w:r w:rsidRPr="00DA60AE">
        <w:lastRenderedPageBreak/>
        <w:t>Technické náležitosti snímacího zařízení používaného pro převod analogových dokumentů na digitální</w:t>
      </w:r>
    </w:p>
    <w:p w14:paraId="7AF9D61D" w14:textId="77777777" w:rsidR="0073353F" w:rsidRPr="00DA60AE" w:rsidRDefault="0073353F" w:rsidP="0073353F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DA60AE">
        <w:t xml:space="preserve">rozlišení snímání nejméně 300 x 300 dpi </w:t>
      </w:r>
    </w:p>
    <w:p w14:paraId="5D980102" w14:textId="77777777" w:rsidR="0073353F" w:rsidRPr="00DA60AE" w:rsidRDefault="0073353F" w:rsidP="0073353F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DA60AE">
        <w:t>barevná hloubka nejméně 24 bitů nebo 256 stupňů šedi, jde-li výlučně o černobílé převádění</w:t>
      </w:r>
    </w:p>
    <w:p w14:paraId="2B6B87EA" w14:textId="77777777" w:rsidR="0073353F" w:rsidRPr="00DA60AE" w:rsidRDefault="0073353F" w:rsidP="0073353F">
      <w:pPr>
        <w:numPr>
          <w:ilvl w:val="0"/>
          <w:numId w:val="19"/>
        </w:numPr>
        <w:overflowPunct/>
        <w:autoSpaceDE/>
        <w:autoSpaceDN/>
        <w:adjustRightInd/>
        <w:textAlignment w:val="auto"/>
      </w:pPr>
      <w:r w:rsidRPr="00DA60AE">
        <w:t>velikost formátu snímací plochy nejméně A4</w:t>
      </w:r>
    </w:p>
    <w:p w14:paraId="5749DBD8" w14:textId="77777777" w:rsidR="0073353F" w:rsidRPr="00DA60AE" w:rsidRDefault="0073353F" w:rsidP="0073353F"/>
    <w:p w14:paraId="4783E461" w14:textId="77777777" w:rsidR="0073353F" w:rsidRPr="00DA60AE" w:rsidRDefault="0073353F" w:rsidP="0073353F">
      <w:pPr>
        <w:overflowPunct/>
        <w:autoSpaceDE/>
        <w:autoSpaceDN/>
        <w:adjustRightInd/>
        <w:textAlignment w:val="auto"/>
      </w:pPr>
      <w:r w:rsidRPr="00DA60AE">
        <w:t>Technické náležitosti tiskárny</w:t>
      </w:r>
    </w:p>
    <w:p w14:paraId="29DD4132" w14:textId="77777777" w:rsidR="0073353F" w:rsidRPr="00DA60AE" w:rsidRDefault="0073353F" w:rsidP="0073353F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 w:rsidRPr="00DA60AE">
        <w:t>rozlišení tisku nejméně 300 dpi,</w:t>
      </w:r>
    </w:p>
    <w:p w14:paraId="281ADA7B" w14:textId="77777777" w:rsidR="0073353F" w:rsidRPr="00DA60AE" w:rsidRDefault="0073353F" w:rsidP="0073353F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 w:rsidRPr="00DA60AE">
        <w:t>tisk barevného výstupu; to neplatí, jde-li výlučně o černobílé převádění</w:t>
      </w:r>
    </w:p>
    <w:p w14:paraId="293C66D1" w14:textId="77777777" w:rsidR="0073353F" w:rsidRPr="00DA60AE" w:rsidRDefault="0073353F" w:rsidP="0073353F">
      <w:pPr>
        <w:numPr>
          <w:ilvl w:val="0"/>
          <w:numId w:val="20"/>
        </w:numPr>
        <w:overflowPunct/>
        <w:autoSpaceDE/>
        <w:autoSpaceDN/>
        <w:adjustRightInd/>
        <w:textAlignment w:val="auto"/>
      </w:pPr>
      <w:r w:rsidRPr="00DA60AE">
        <w:t>velikost formátu snímací plochy nejméně A4</w:t>
      </w:r>
    </w:p>
    <w:p w14:paraId="0D413A5E" w14:textId="77777777" w:rsidR="0073353F" w:rsidRPr="00DA60AE" w:rsidRDefault="0073353F" w:rsidP="00BD76B0"/>
    <w:p w14:paraId="1A68E4D8" w14:textId="77777777" w:rsidR="0073353F" w:rsidRPr="00BD76B0" w:rsidRDefault="0073353F" w:rsidP="00BD76B0"/>
    <w:p w14:paraId="451FEAE4" w14:textId="77777777" w:rsidR="00BD76B0" w:rsidRPr="00BD76B0" w:rsidRDefault="00BD76B0" w:rsidP="00BD76B0"/>
    <w:p w14:paraId="7482FE0C" w14:textId="77777777" w:rsidR="00E633AC" w:rsidRPr="00DA60AE" w:rsidRDefault="002857FD" w:rsidP="00B8635E">
      <w:pPr>
        <w:shd w:val="clear" w:color="auto" w:fill="FFFFFF"/>
      </w:pPr>
      <w:r>
        <w:t>3.4</w:t>
      </w:r>
      <w:r w:rsidR="007D19B1">
        <w:t xml:space="preserve">. </w:t>
      </w:r>
      <w:r w:rsidR="00B8635E" w:rsidRPr="003872D0">
        <w:t>Postup v případě zjištění škodlivého kódu u přijaté datové zprávy:</w:t>
      </w:r>
      <w:r w:rsidR="00B8635E" w:rsidRPr="003872D0">
        <w:br/>
      </w:r>
      <w:r w:rsidR="007D19B1">
        <w:t xml:space="preserve">Každá přijímaná datová zpráva je prověřena z hlediska výskytu škodlivých kódů. </w:t>
      </w:r>
      <w:r w:rsidR="00B8635E" w:rsidRPr="003872D0">
        <w:t>Datová zpráva, u které byl zjištěn škodlivý kód, není zpracovávána. Pokud z přijaté datové zprávy lze zjistit elektronickou adresu odesilatele, je na tuto adresu zasláno sdělení o zjištění škodlivého kódu.</w:t>
      </w:r>
      <w:r w:rsidR="00B8635E" w:rsidRPr="003872D0">
        <w:br/>
      </w:r>
      <w:r w:rsidR="00B8635E" w:rsidRPr="003872D0">
        <w:br/>
      </w:r>
      <w:r w:rsidRPr="00DA60AE">
        <w:t>3.5</w:t>
      </w:r>
      <w:r w:rsidR="007D19B1" w:rsidRPr="00DA60AE">
        <w:t xml:space="preserve">. </w:t>
      </w:r>
      <w:r w:rsidR="00B8635E" w:rsidRPr="00DA60AE">
        <w:t>Podání podle zákona č. 500/2004 Sb., správní řád   musí být podepsáno zaručeným elektronickým podpisem založeným na kvalifikovaném certifikátu vydaném akreditovaným poskytovatelem certifikačních služeb; současně musí být uveden poskytovatel certifikačních služeb, který certifikát vydal a vede jeho evidenci, nebo musí být certifikát připojen k podání</w:t>
      </w:r>
      <w:r w:rsidR="00B8635E" w:rsidRPr="00DA60AE">
        <w:br/>
      </w:r>
      <w:proofErr w:type="spellStart"/>
      <w:r w:rsidR="007D19B1" w:rsidRPr="00DA60AE">
        <w:t>Podání</w:t>
      </w:r>
      <w:proofErr w:type="spellEnd"/>
      <w:r w:rsidR="00B8635E" w:rsidRPr="00DA60AE">
        <w:t xml:space="preserve"> nemusí být podepsáno zaručeným elektronickým podpisem; v takovém případě musí být do 5 dnů potvrzeno, popřípadě doplněno písemně nebo ústně do protokolu</w:t>
      </w:r>
      <w:r w:rsidR="00B8635E" w:rsidRPr="00DA60AE">
        <w:br/>
      </w:r>
    </w:p>
    <w:p w14:paraId="60590EAA" w14:textId="51E5235B" w:rsidR="00B8635E" w:rsidRPr="00DA60AE" w:rsidRDefault="002857FD" w:rsidP="00B8635E">
      <w:pPr>
        <w:shd w:val="clear" w:color="auto" w:fill="FFFFFF"/>
      </w:pPr>
      <w:r w:rsidRPr="00DA60AE">
        <w:t>3.6</w:t>
      </w:r>
      <w:r w:rsidR="007D19B1" w:rsidRPr="00DA60AE">
        <w:t xml:space="preserve"> </w:t>
      </w:r>
      <w:r w:rsidR="00B8635E" w:rsidRPr="00DA60AE">
        <w:t>Stížnosti, oznámení a podněty podle vyhlášky k zahájení správního řízení podle zákona č. 500/2004 Sb., správní řád nemusí být podepsány zaručeným elektronickým podpisem.</w:t>
      </w:r>
      <w:r w:rsidR="00B8635E" w:rsidRPr="00DA60AE">
        <w:br/>
        <w:t>Datové zprávy zaslané orgánům veřejné moci, jejichž náležitosti neupravuje právní předpis, nemusí být podepsány zaručeným elektronickým podpisem.</w:t>
      </w:r>
    </w:p>
    <w:p w14:paraId="539476C9" w14:textId="77777777" w:rsidR="00B8635E" w:rsidRPr="00DA60AE" w:rsidRDefault="00B8635E" w:rsidP="00B8635E"/>
    <w:p w14:paraId="019DCD7F" w14:textId="4C1AEB67" w:rsidR="00B8635E" w:rsidRPr="00DA60AE" w:rsidRDefault="002857FD" w:rsidP="00841355">
      <w:r w:rsidRPr="00DA60AE">
        <w:t>3.7</w:t>
      </w:r>
      <w:r w:rsidR="002D2409" w:rsidRPr="00DA60AE">
        <w:t xml:space="preserve"> Doručený dokument v digitální podobě, který neobsahuje škodlivý kód, se v nezměněné podobě uloží v úložišti doručených datových zpráv</w:t>
      </w:r>
      <w:r w:rsidR="003437D9">
        <w:t xml:space="preserve">. </w:t>
      </w:r>
      <w:r w:rsidR="00B07C4A" w:rsidRPr="00DA60AE">
        <w:t xml:space="preserve">Pokud je škodlivý kód zjištěn, dokument v digitální podobě, který obsahuje chybný datový formát nebo který obsahuje věcnou informaci, jíž může původce bezpečně využít ve vztahu k dalšímu zpracování dokumentu, a původce ho může bezpečně uložit mimo elektronickou podatelnu, původce uloží do zvláštního úložiště. Ostatní dokumenty, u kterých byl zjištěn škodlivý kód, původce neukládá, ale zničí; v takovém případě se dokument v digitální podobě považuje za nedoručený. </w:t>
      </w:r>
      <w:r w:rsidR="00B07C4A" w:rsidRPr="00DA60AE">
        <w:br/>
      </w:r>
    </w:p>
    <w:p w14:paraId="7118B1AC" w14:textId="77777777" w:rsidR="001E4A0E" w:rsidRDefault="001E4A0E" w:rsidP="00841355"/>
    <w:p w14:paraId="5B64FC3C" w14:textId="0C299473" w:rsidR="001E4A0E" w:rsidRPr="00DA60AE" w:rsidRDefault="001E4A0E" w:rsidP="001E4A0E">
      <w:r w:rsidRPr="00DA60AE">
        <w:t>3.</w:t>
      </w:r>
      <w:r w:rsidR="001F6F99">
        <w:t>8</w:t>
      </w:r>
      <w:r w:rsidRPr="00DA60AE">
        <w:t xml:space="preserve"> O dokumentu se vedou v podacím deníku tyto údaje</w:t>
      </w:r>
      <w:r w:rsidRPr="00DA60AE">
        <w:br/>
        <w:t>a) pořadové číslo dokumentu</w:t>
      </w:r>
    </w:p>
    <w:p w14:paraId="4C2D613D" w14:textId="77777777" w:rsidR="001E4A0E" w:rsidRPr="00DA60AE" w:rsidRDefault="001E4A0E" w:rsidP="001E4A0E">
      <w:r w:rsidRPr="00DA60AE">
        <w:t>b) datum doručení dokumentu nebo datum vytvoření dokumentu. U doručeného dokumentu v digitální podobě se jako datum doručení vyznačí datum, kdy je dokument dostupný elektronické podatelně, nebo kdy se do datové schránky fyzické osoby nebo právnické osoby přihlásí fyzická osoba, která má s ohledem na rozsah svého oprávnění přístup k doručenému dokumentu,</w:t>
      </w:r>
    </w:p>
    <w:p w14:paraId="03F83A07" w14:textId="77777777" w:rsidR="001E4A0E" w:rsidRPr="00DA60AE" w:rsidRDefault="001E4A0E" w:rsidP="001E4A0E">
      <w:r w:rsidRPr="00DA60AE">
        <w:t>c) adresa odesílatele; jde-li o dokument vytvořený původcem, uvede se slovo "Vlastní",</w:t>
      </w:r>
    </w:p>
    <w:p w14:paraId="64D6E25A" w14:textId="77777777" w:rsidR="001E4A0E" w:rsidRPr="00DA60AE" w:rsidRDefault="001E4A0E" w:rsidP="001E4A0E">
      <w:r w:rsidRPr="00DA60AE">
        <w:t>d) číslo jednací odesílatele nebo evidenční číslo ze samostatné evidence dokumentů, je-li jím dokument označen,</w:t>
      </w:r>
    </w:p>
    <w:p w14:paraId="22B67F4C" w14:textId="77777777" w:rsidR="001E4A0E" w:rsidRPr="00DA60AE" w:rsidRDefault="001E4A0E" w:rsidP="001E4A0E">
      <w:r w:rsidRPr="00DA60AE">
        <w:lastRenderedPageBreak/>
        <w:t>e) počet listů dokumentu v analogové podobě, počet listů nebo počet svazků jeho příloh v listinné podobě; u příloh v nelistinné podobě jejich počet a druh,</w:t>
      </w:r>
    </w:p>
    <w:p w14:paraId="4E3E4FF7" w14:textId="77777777" w:rsidR="001E4A0E" w:rsidRPr="00DA60AE" w:rsidRDefault="001E4A0E" w:rsidP="001E4A0E">
      <w:r w:rsidRPr="00DA60AE">
        <w:t>f) stručný obsah dokumentu (předmět, věc),</w:t>
      </w:r>
    </w:p>
    <w:p w14:paraId="478E89E7" w14:textId="77777777" w:rsidR="001E4A0E" w:rsidRPr="00DA60AE" w:rsidRDefault="001E4A0E" w:rsidP="001E4A0E">
      <w:r w:rsidRPr="00DA60AE">
        <w:t>g) označení útvaru původce, kterému byl dokument přidělen k vyřízení; pokud je původcem určena k vyřízení dokumentu fyzická osoba, uvede se její jméno, popřípadě jména, a příjmení,</w:t>
      </w:r>
    </w:p>
    <w:p w14:paraId="424D2E39" w14:textId="77777777" w:rsidR="001E4A0E" w:rsidRPr="00DA60AE" w:rsidRDefault="001E4A0E" w:rsidP="001E4A0E">
      <w:r w:rsidRPr="00DA60AE">
        <w:t>h) způsob vyřízení, adresa adresáta, datum odeslání, počet listů dokumentu v analogové podobě, počet listů nebo počet svazků jeho příloh v listinné podobě; u příloh v nelistinné podobě jejich počet a druh, u dokumentu v digitální podobě počet příloh,</w:t>
      </w:r>
    </w:p>
    <w:p w14:paraId="25F3093D" w14:textId="77777777" w:rsidR="001E4A0E" w:rsidRPr="00DA60AE" w:rsidRDefault="001E4A0E" w:rsidP="001E4A0E">
      <w:r w:rsidRPr="00DA60AE">
        <w:t>i) spisový znak, skartační znak a skartační lhůta dokumentu nebo rok, v němž dokument bude zařazen do skartačního řízení,</w:t>
      </w:r>
    </w:p>
    <w:p w14:paraId="2538340E" w14:textId="77777777" w:rsidR="00B8635E" w:rsidRPr="00BD76B0" w:rsidRDefault="00B8635E" w:rsidP="00BD76B0"/>
    <w:p w14:paraId="7831C1A4" w14:textId="77777777" w:rsidR="00B8635E" w:rsidRPr="00BD76B0" w:rsidRDefault="00B8635E" w:rsidP="00BD76B0"/>
    <w:p w14:paraId="27DEB880" w14:textId="77777777" w:rsidR="003872D0" w:rsidRPr="00BD76B0" w:rsidRDefault="003872D0" w:rsidP="00BD76B0"/>
    <w:p w14:paraId="2658CD29" w14:textId="77777777" w:rsidR="00BD76B0" w:rsidRPr="00BD76B0" w:rsidRDefault="00BD76B0" w:rsidP="00BD76B0"/>
    <w:p w14:paraId="37C35C63" w14:textId="77777777" w:rsidR="00841355" w:rsidRPr="00DA60AE" w:rsidRDefault="00841355" w:rsidP="00841355">
      <w:pPr>
        <w:rPr>
          <w:b/>
          <w:u w:val="single"/>
        </w:rPr>
      </w:pPr>
      <w:r w:rsidRPr="00DA60AE">
        <w:rPr>
          <w:b/>
          <w:u w:val="single"/>
        </w:rPr>
        <w:t>4.</w:t>
      </w:r>
      <w:r w:rsidR="003872D0" w:rsidRPr="00DA60AE">
        <w:rPr>
          <w:b/>
          <w:u w:val="single"/>
        </w:rPr>
        <w:t xml:space="preserve"> Příjem  dokumentů přes datové schránky </w:t>
      </w:r>
    </w:p>
    <w:p w14:paraId="5CBC082C" w14:textId="77777777" w:rsidR="00841355" w:rsidRPr="00DA60AE" w:rsidRDefault="00841355" w:rsidP="00841355">
      <w:pPr>
        <w:rPr>
          <w:b/>
          <w:u w:val="single"/>
        </w:rPr>
      </w:pPr>
    </w:p>
    <w:p w14:paraId="34926164" w14:textId="79D3C921" w:rsidR="00BD76B0" w:rsidRPr="00DA60AE" w:rsidRDefault="00220756" w:rsidP="00BD76B0">
      <w:pPr>
        <w:rPr>
          <w:szCs w:val="24"/>
        </w:rPr>
      </w:pPr>
      <w:r>
        <w:rPr>
          <w:szCs w:val="24"/>
        </w:rPr>
        <w:t xml:space="preserve">Škola používá datovou schránku. Přebírání a odesílání dokumentů prostřednictvím datové schránky zajišťuje ředitelka školy a ekonomka. Oprávnění k přístupu do datové schránky má ředitelka školy a ekonomka. </w:t>
      </w:r>
    </w:p>
    <w:p w14:paraId="6EAF1842" w14:textId="77777777" w:rsidR="00BD76B0" w:rsidRPr="00DA60AE" w:rsidRDefault="00BD76B0" w:rsidP="00BD76B0">
      <w:pPr>
        <w:rPr>
          <w:szCs w:val="24"/>
        </w:rPr>
      </w:pPr>
    </w:p>
    <w:p w14:paraId="4E42A180" w14:textId="1B92CC23" w:rsidR="00BD76B0" w:rsidRPr="00DA60AE" w:rsidRDefault="00BD76B0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>O</w:t>
      </w:r>
      <w:r w:rsidR="00991ECE" w:rsidRPr="00DA60AE">
        <w:rPr>
          <w:szCs w:val="24"/>
        </w:rPr>
        <w:t>soba oprávněná k přístupu do datové schránky se do ní přihlašuje prostřednictvím přístupových údajů a je povinna zacházet s přístupovými údaji tak, aby nemohlo dojít k jejich zneužití</w:t>
      </w:r>
      <w:r w:rsidR="00FF6D42" w:rsidRPr="00DA60AE">
        <w:rPr>
          <w:szCs w:val="24"/>
        </w:rPr>
        <w:t xml:space="preserve">. </w:t>
      </w:r>
    </w:p>
    <w:p w14:paraId="6D3A7959" w14:textId="77777777" w:rsidR="00BD76B0" w:rsidRPr="00DA60AE" w:rsidRDefault="00991ECE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 xml:space="preserve">Dokument, který byl dodán do datové schránky, je doručen okamžikem, kdy se do datové schránky přihlásí osoba, která má s ohledem na rozsah svého oprávnění přístup k dodanému dokumentu. Tento dokument má stejné právní účinky jako doručení do vlastních rukou. </w:t>
      </w:r>
    </w:p>
    <w:p w14:paraId="774E40F7" w14:textId="77777777" w:rsidR="00BD76B0" w:rsidRPr="00DA60AE" w:rsidRDefault="00991ECE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 xml:space="preserve">Nepřihlásí-li se do datové schránky osoba podle předchozího odstavce ve lhůtě </w:t>
      </w:r>
      <w:r w:rsidRPr="00DA60AE">
        <w:rPr>
          <w:b/>
          <w:bCs/>
          <w:szCs w:val="24"/>
        </w:rPr>
        <w:t>10 dnů</w:t>
      </w:r>
      <w:r w:rsidRPr="00DA60AE">
        <w:rPr>
          <w:szCs w:val="24"/>
        </w:rPr>
        <w:t xml:space="preserve"> ode dne, kdy byl dokument dodán do datové schránky, považuje se tento dokument za doručený </w:t>
      </w:r>
      <w:r w:rsidRPr="00DA60AE">
        <w:rPr>
          <w:b/>
          <w:bCs/>
          <w:szCs w:val="24"/>
        </w:rPr>
        <w:t>posledním dnem</w:t>
      </w:r>
      <w:r w:rsidRPr="00DA60AE">
        <w:rPr>
          <w:szCs w:val="24"/>
        </w:rPr>
        <w:t xml:space="preserve"> této lhůty.</w:t>
      </w:r>
      <w:r w:rsidR="00BD76B0" w:rsidRPr="00DA60AE">
        <w:rPr>
          <w:szCs w:val="24"/>
        </w:rPr>
        <w:t xml:space="preserve"> Vzhledem k této skutečnosti je administrátor povinen kontrolovat obsah datové schránky jednou týdně. </w:t>
      </w:r>
    </w:p>
    <w:p w14:paraId="101F4AD4" w14:textId="67B2A3C4" w:rsidR="00BD76B0" w:rsidRPr="00DA60AE" w:rsidRDefault="0036432A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 xml:space="preserve">Jakmile je do datové schránky dodán nový dokument (datová zpráva), dle </w:t>
      </w:r>
      <w:proofErr w:type="gramStart"/>
      <w:r w:rsidRPr="00DA60AE">
        <w:rPr>
          <w:szCs w:val="24"/>
        </w:rPr>
        <w:t>technického  nastavení</w:t>
      </w:r>
      <w:proofErr w:type="gramEnd"/>
      <w:r w:rsidRPr="00DA60AE">
        <w:rPr>
          <w:szCs w:val="24"/>
        </w:rPr>
        <w:t xml:space="preserve"> školy se doručí do e-mailové schránky </w:t>
      </w:r>
      <w:r w:rsidR="003437D9">
        <w:rPr>
          <w:szCs w:val="24"/>
        </w:rPr>
        <w:t xml:space="preserve">školy </w:t>
      </w:r>
      <w:r w:rsidRPr="00DA60AE">
        <w:rPr>
          <w:szCs w:val="24"/>
        </w:rPr>
        <w:t xml:space="preserve">oznámení o doručení. </w:t>
      </w:r>
      <w:r w:rsidR="00FF6D42" w:rsidRPr="00DA60AE">
        <w:rPr>
          <w:szCs w:val="24"/>
        </w:rPr>
        <w:t xml:space="preserve"> </w:t>
      </w:r>
      <w:r w:rsidRPr="00DA60AE">
        <w:rPr>
          <w:szCs w:val="24"/>
        </w:rPr>
        <w:t>Na základě tohoto upozornění o uložení zásilky je administrátor povinen zásilku z datové schránky vyzvednout, vytisknout, zaevidovat a předat k dalšímu zpracování. Datové zprávy  se archivují v digitální i tištěné podobě.</w:t>
      </w:r>
      <w:r w:rsidR="00BB0088" w:rsidRPr="00DA60AE">
        <w:rPr>
          <w:szCs w:val="24"/>
        </w:rPr>
        <w:t xml:space="preserve"> V digitální podobě jsou ukládány do adresáře „Dokumenty“, podadresář „Datové schránky“.  </w:t>
      </w:r>
    </w:p>
    <w:p w14:paraId="1B866DAD" w14:textId="77777777" w:rsidR="00BD76B0" w:rsidRPr="00DA60AE" w:rsidRDefault="00C5674F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>Pokud škola nemá trvale nebo přechodně přístup k internetu, administrátor nechá vytisknout doručené datové zprávy na kontaktních místech veřejné správy (</w:t>
      </w:r>
      <w:proofErr w:type="spellStart"/>
      <w:r w:rsidRPr="00DA60AE">
        <w:rPr>
          <w:szCs w:val="24"/>
        </w:rPr>
        <w:t>CzechPoint</w:t>
      </w:r>
      <w:proofErr w:type="spellEnd"/>
      <w:r w:rsidRPr="00DA60AE">
        <w:rPr>
          <w:szCs w:val="24"/>
        </w:rPr>
        <w:t xml:space="preserve">). </w:t>
      </w:r>
    </w:p>
    <w:p w14:paraId="0F2A4457" w14:textId="77777777" w:rsidR="00BD76B0" w:rsidRPr="00DA60AE" w:rsidRDefault="00C5674F" w:rsidP="00BD76B0">
      <w:pPr>
        <w:numPr>
          <w:ilvl w:val="0"/>
          <w:numId w:val="22"/>
        </w:numPr>
        <w:rPr>
          <w:szCs w:val="24"/>
        </w:rPr>
      </w:pPr>
      <w:r w:rsidRPr="00DA60AE">
        <w:rPr>
          <w:szCs w:val="24"/>
        </w:rPr>
        <w:t>Při  ztrátě či odcizení přístupových údajů  zajistí administrátor nové údaje prostřednictvím kontaktního místa veřejné správy.</w:t>
      </w:r>
    </w:p>
    <w:p w14:paraId="20A9A3F9" w14:textId="77777777" w:rsidR="003872D0" w:rsidRPr="00DA60AE" w:rsidRDefault="003872D0" w:rsidP="00B8635E"/>
    <w:p w14:paraId="27044008" w14:textId="77777777" w:rsidR="00B8635E" w:rsidRDefault="00B8635E" w:rsidP="00B8635E"/>
    <w:p w14:paraId="69192BB3" w14:textId="77777777" w:rsidR="001E4A0E" w:rsidRDefault="001E4A0E" w:rsidP="00B8635E"/>
    <w:p w14:paraId="05AE6618" w14:textId="77777777" w:rsidR="00B8635E" w:rsidRDefault="00BD76B0" w:rsidP="00B8635E">
      <w:r>
        <w:br w:type="page"/>
      </w:r>
    </w:p>
    <w:p w14:paraId="0E8F680F" w14:textId="77777777" w:rsidR="00B8635E" w:rsidRDefault="00B8635E" w:rsidP="00B8635E"/>
    <w:p w14:paraId="2E97C9E9" w14:textId="77777777" w:rsidR="00B8635E" w:rsidRDefault="00B8635E" w:rsidP="00B8635E"/>
    <w:p w14:paraId="1029CDE8" w14:textId="77777777" w:rsidR="00B8635E" w:rsidRDefault="00374412" w:rsidP="00B8635E">
      <w:pPr>
        <w:rPr>
          <w:b/>
          <w:u w:val="single"/>
        </w:rPr>
      </w:pPr>
      <w:r>
        <w:rPr>
          <w:b/>
          <w:u w:val="single"/>
        </w:rPr>
        <w:t>5</w:t>
      </w:r>
      <w:r w:rsidR="00B8635E">
        <w:rPr>
          <w:b/>
          <w:u w:val="single"/>
        </w:rPr>
        <w:t>. Vyřizování dokumentů:</w:t>
      </w:r>
    </w:p>
    <w:p w14:paraId="2ECD0417" w14:textId="77777777" w:rsidR="00374412" w:rsidRDefault="00374412" w:rsidP="00B8635E"/>
    <w:p w14:paraId="0A22B2C9" w14:textId="1622DA79" w:rsidR="00B8635E" w:rsidRDefault="00374412" w:rsidP="00B8635E">
      <w:r>
        <w:t>5</w:t>
      </w:r>
      <w:r w:rsidR="00B8635E">
        <w:t xml:space="preserve">.1 Dokumenty vyřizují jednotliví pracovníci operativně, nejpozději do stanoveného termínu. Není-li stanoven, pak do 30 dnů. Při vyřizování písemností dbají všichni pracovníci na dodržování zásad písemného styku, především na formální úpravu, věcnou a jazykovou správnost. Na formální správnost dohlíží </w:t>
      </w:r>
      <w:r w:rsidR="00171A0A">
        <w:t>ředitelka</w:t>
      </w:r>
      <w:r w:rsidR="00B8635E">
        <w:t xml:space="preserve"> školy, která je oprávněna na nedostatky příslušného pracovníka upozornit. </w:t>
      </w:r>
    </w:p>
    <w:p w14:paraId="371453B4" w14:textId="4D1B2987" w:rsidR="00B8635E" w:rsidRDefault="00B8635E" w:rsidP="00B8635E">
      <w:r>
        <w:t xml:space="preserve"> </w:t>
      </w:r>
    </w:p>
    <w:p w14:paraId="21DBF86F" w14:textId="77777777" w:rsidR="00B8635E" w:rsidRDefault="00B8635E" w:rsidP="00B8635E"/>
    <w:p w14:paraId="0ED67E36" w14:textId="0F4E6DD3" w:rsidR="00B8635E" w:rsidRPr="00DA60AE" w:rsidRDefault="00374412" w:rsidP="00B8635E">
      <w:r>
        <w:t>5.</w:t>
      </w:r>
      <w:r w:rsidR="001F6F99">
        <w:t>2</w:t>
      </w:r>
      <w:r w:rsidR="00B8635E">
        <w:t xml:space="preserve"> Zaměstnanec, který dokument vyřídil, jej označí spisovým znakem, skartačním znakem a skartační lhůtou</w:t>
      </w:r>
      <w:r w:rsidR="00B8635E" w:rsidRPr="00DA60AE">
        <w:t>, popř. rokem zařazení dokumentu do skartačního řízení, podle spisového a skartačního plánu školy.</w:t>
      </w:r>
    </w:p>
    <w:p w14:paraId="55B4A6D2" w14:textId="77777777" w:rsidR="00B8635E" w:rsidRPr="00DA60AE" w:rsidRDefault="00B8635E" w:rsidP="00B8635E"/>
    <w:p w14:paraId="0E70B1E4" w14:textId="4F7D7EF7" w:rsidR="00B8635E" w:rsidRPr="00DA60AE" w:rsidRDefault="00646B19" w:rsidP="00B8635E">
      <w:proofErr w:type="gramStart"/>
      <w:r w:rsidRPr="00DA60AE">
        <w:t>5.</w:t>
      </w:r>
      <w:r w:rsidR="001F6F99">
        <w:t>3</w:t>
      </w:r>
      <w:r w:rsidRPr="00DA60AE">
        <w:t xml:space="preserve">  Při</w:t>
      </w:r>
      <w:proofErr w:type="gramEnd"/>
      <w:r w:rsidRPr="00DA60AE">
        <w:t xml:space="preserve"> vyřizování dokumentů se všechny dokumenty týkající se téže věci spojí ve spis. Dokumenty v analogové podobě se vzájemně spojí fyzicky, dokumenty v digitální podobě se vzájemně spojí prostřednictvím metadat, vzájemné spojení dokumentu v analogové podobě a dokumentu v digitální podobě se činí pomocí odkazů.</w:t>
      </w:r>
      <w:r w:rsidR="00DA60AE" w:rsidRPr="00DA60AE">
        <w:t xml:space="preserve"> </w:t>
      </w:r>
      <w:r w:rsidRPr="00DA60AE">
        <w:t>Vyřízením spisu se rozumí zpracování návrhu, jeho schválení, vyhotovení, podepsání a vypravení rozhodnutí nebo jiné formy vyřízení.</w:t>
      </w:r>
    </w:p>
    <w:p w14:paraId="14652503" w14:textId="77777777" w:rsidR="00646B19" w:rsidRPr="00DA60AE" w:rsidRDefault="00646B19" w:rsidP="00B8635E"/>
    <w:p w14:paraId="0749ABE0" w14:textId="76901335" w:rsidR="00646B19" w:rsidRDefault="00646B19" w:rsidP="00B8635E">
      <w:r w:rsidRPr="00DA60AE">
        <w:t>5.</w:t>
      </w:r>
      <w:r w:rsidR="001F6F99">
        <w:t>4</w:t>
      </w:r>
      <w:r w:rsidRPr="00DA60AE">
        <w:t xml:space="preserve"> Po vyřízení věci se spis uzavře. Uzavřením spisu se rozumí kompletace všech dokumentů patřících do spisu, převedení dokumentů v digitální podobě do výstupního datového formátu.  Z uzavřeného spisu nesmějí být vyjímány jednotlivé dokumenty. Uzavřený spis je možno připojit k jinému spisu, pokud neuplynula jeho skartační lhůta.</w:t>
      </w:r>
    </w:p>
    <w:p w14:paraId="30A8FD7D" w14:textId="5E11806C" w:rsidR="000848B9" w:rsidRDefault="000848B9" w:rsidP="00B8635E"/>
    <w:p w14:paraId="60788B2B" w14:textId="2B9B00CF" w:rsidR="000848B9" w:rsidRPr="00DA60AE" w:rsidRDefault="000848B9" w:rsidP="00B8635E">
      <w:r>
        <w:t>5.</w:t>
      </w:r>
      <w:r w:rsidR="001F6F99">
        <w:t>5</w:t>
      </w:r>
      <w:r>
        <w:t xml:space="preserve"> Odpověď na došlý dokument se eviduje v ředitelně školy, případně ekonomické kanceláři </w:t>
      </w:r>
      <w:proofErr w:type="spellStart"/>
      <w:r>
        <w:t>školyv</w:t>
      </w:r>
      <w:proofErr w:type="spellEnd"/>
      <w:r>
        <w:t xml:space="preserve"> elektronickém podacím deníku, kde se doplní údaj o jeho vyřízení, tedy komu byla zaslána odpověď, den odeslání, počet listů odesílaného dokumentu a počet listů nebo svazků příloh. </w:t>
      </w:r>
    </w:p>
    <w:p w14:paraId="3053644D" w14:textId="77777777" w:rsidR="00646B19" w:rsidRPr="00DA60AE" w:rsidRDefault="00646B19" w:rsidP="00B8635E"/>
    <w:p w14:paraId="0A3BB318" w14:textId="078964BB" w:rsidR="00065B84" w:rsidRPr="00DA60AE" w:rsidRDefault="00065B84" w:rsidP="00065B84">
      <w:r w:rsidRPr="00DA60AE">
        <w:t>5.6</w:t>
      </w:r>
      <w:r w:rsidR="00D423ED">
        <w:t xml:space="preserve"> </w:t>
      </w:r>
      <w:r w:rsidRPr="00DA60AE">
        <w:t>Dokument vytvořený a odesílaný školou obsahuje</w:t>
      </w:r>
    </w:p>
    <w:p w14:paraId="2F526062" w14:textId="77777777" w:rsidR="00065B84" w:rsidRPr="00DA60AE" w:rsidRDefault="00065B84" w:rsidP="00065B84">
      <w:r w:rsidRPr="00DA60AE">
        <w:t>a) záhlaví, v němž jsou uvedeny název, sídlo nebo jiná identifikační adresa původce a číslo jednací</w:t>
      </w:r>
    </w:p>
    <w:p w14:paraId="06486014" w14:textId="77777777" w:rsidR="00065B84" w:rsidRPr="00DA60AE" w:rsidRDefault="00065B84" w:rsidP="00065B84">
      <w:r w:rsidRPr="00DA60AE">
        <w:t>b) v odpovědi na doručený dokument se uvádí také číslo jednací odesílatele,</w:t>
      </w:r>
      <w:r w:rsidRPr="00DA60AE">
        <w:br/>
        <w:t>c) datum podpisu dokumentu,</w:t>
      </w:r>
    </w:p>
    <w:p w14:paraId="219A95E4" w14:textId="77777777" w:rsidR="00065B84" w:rsidRPr="00DA60AE" w:rsidRDefault="00065B84" w:rsidP="00065B84">
      <w:r w:rsidRPr="00DA60AE">
        <w:t>d) počet příloh; u dokumentu v digitální podobě počet příloh, pokud to povaha dokumentu umožňuje určit,</w:t>
      </w:r>
    </w:p>
    <w:p w14:paraId="42750F44" w14:textId="77777777" w:rsidR="00065B84" w:rsidRPr="00DA60AE" w:rsidRDefault="00065B84" w:rsidP="00065B84">
      <w:r w:rsidRPr="00DA60AE">
        <w:t>e) počet listů, počet listů příloh nebo počet svazků příloh, jde-li o dokument v analogové podobě,</w:t>
      </w:r>
    </w:p>
    <w:p w14:paraId="1FD76977" w14:textId="77777777" w:rsidR="00065B84" w:rsidRPr="00DA60AE" w:rsidRDefault="00065B84" w:rsidP="00065B84">
      <w:r w:rsidRPr="00DA60AE">
        <w:t xml:space="preserve">f) jméno, příjmení a funkce fyzické osoby pověřené jeho podpisem. </w:t>
      </w:r>
    </w:p>
    <w:p w14:paraId="25F5B1D4" w14:textId="77777777" w:rsidR="00065B84" w:rsidRPr="00DA60AE" w:rsidRDefault="00065B84" w:rsidP="00065B84"/>
    <w:p w14:paraId="5DB3E350" w14:textId="77777777" w:rsidR="00646B19" w:rsidRPr="00DA60AE" w:rsidRDefault="00646B19" w:rsidP="00B8635E"/>
    <w:p w14:paraId="592450F9" w14:textId="77777777" w:rsidR="00B8635E" w:rsidRPr="00DA60AE" w:rsidRDefault="00374412" w:rsidP="00B8635E">
      <w:pPr>
        <w:rPr>
          <w:b/>
          <w:u w:val="single"/>
        </w:rPr>
      </w:pPr>
      <w:r w:rsidRPr="00DA60AE">
        <w:rPr>
          <w:b/>
          <w:u w:val="single"/>
        </w:rPr>
        <w:t>6</w:t>
      </w:r>
      <w:r w:rsidR="00B8635E" w:rsidRPr="00DA60AE">
        <w:rPr>
          <w:b/>
          <w:u w:val="single"/>
        </w:rPr>
        <w:t>. Podepisování dokumentů:</w:t>
      </w:r>
    </w:p>
    <w:p w14:paraId="104EF85B" w14:textId="77777777" w:rsidR="000848B9" w:rsidRDefault="00646B19" w:rsidP="00B8635E">
      <w:r w:rsidRPr="00DA60AE">
        <w:rPr>
          <w:u w:val="single"/>
        </w:rPr>
        <w:br/>
      </w:r>
      <w:r w:rsidRPr="00DA60AE">
        <w:t>Dokumenty školy podepisuje statutární orgán nebo jiná osoba oprávněná za něj jednat anebo osoba, která k tomu byla statutárním orgánem pověřena.</w:t>
      </w:r>
    </w:p>
    <w:p w14:paraId="4245FDE5" w14:textId="77777777" w:rsidR="000848B9" w:rsidRDefault="000848B9" w:rsidP="00B8635E">
      <w:r>
        <w:t xml:space="preserve">Podpisové právo pro dokumenty školy má ředitelka školy, při její nepřítomnosti pověřená vedoucí učitelka, ekonomickou korespondenci podepisuje ekonomka, korespondenci školní jídelny vedoucí školní jídelny- viz. podpisové vzory. </w:t>
      </w:r>
    </w:p>
    <w:p w14:paraId="4D1DBB2D" w14:textId="77777777" w:rsidR="000848B9" w:rsidRDefault="000848B9" w:rsidP="00B8635E">
      <w:r>
        <w:t>Podpisové právo na příkazy k úhradě mají následující osoby: Jana Dvořáková – ekonomka.</w:t>
      </w:r>
    </w:p>
    <w:p w14:paraId="61434349" w14:textId="3457BC99" w:rsidR="007E4B93" w:rsidRPr="00DA60AE" w:rsidRDefault="000848B9" w:rsidP="00B8635E">
      <w:r>
        <w:lastRenderedPageBreak/>
        <w:t xml:space="preserve">Ředitel školy může pověřit kteréhokoliv zaměstnance školy k podpisu konkrétního dokumentu. </w:t>
      </w:r>
      <w:r w:rsidR="00646B19" w:rsidRPr="00DA60AE">
        <w:br/>
      </w:r>
      <w:r w:rsidR="00646B19" w:rsidRPr="00DA60AE">
        <w:br/>
      </w:r>
    </w:p>
    <w:p w14:paraId="6C7937C2" w14:textId="77777777" w:rsidR="00B8635E" w:rsidRDefault="00B8635E" w:rsidP="00B8635E"/>
    <w:p w14:paraId="015D116E" w14:textId="77777777" w:rsidR="00B8635E" w:rsidRDefault="007E4B93" w:rsidP="00B8635E">
      <w:pPr>
        <w:rPr>
          <w:b/>
          <w:u w:val="single"/>
        </w:rPr>
      </w:pPr>
      <w:r>
        <w:rPr>
          <w:b/>
          <w:u w:val="single"/>
        </w:rPr>
        <w:t>7</w:t>
      </w:r>
      <w:r w:rsidR="00B8635E">
        <w:rPr>
          <w:b/>
          <w:u w:val="single"/>
        </w:rPr>
        <w:t>. Raz</w:t>
      </w:r>
      <w:r>
        <w:rPr>
          <w:b/>
          <w:u w:val="single"/>
        </w:rPr>
        <w:t>ítka používaná školou</w:t>
      </w:r>
    </w:p>
    <w:p w14:paraId="6A72577D" w14:textId="77777777" w:rsidR="00B8635E" w:rsidRDefault="00B8635E" w:rsidP="00B8635E"/>
    <w:p w14:paraId="3F934EE5" w14:textId="5CEEE63E" w:rsidR="00B8635E" w:rsidRDefault="001F6F99" w:rsidP="00B8635E">
      <w:r>
        <w:t xml:space="preserve">7.1 </w:t>
      </w:r>
      <w:r w:rsidR="007E4B93">
        <w:t>Úřední</w:t>
      </w:r>
      <w:r w:rsidR="00B8635E">
        <w:t xml:space="preserve"> razítko se státním znakem se užívá na </w:t>
      </w:r>
      <w:r w:rsidR="007E4B93">
        <w:t>stanovené tiskopisy vedené školou</w:t>
      </w:r>
      <w:r w:rsidR="00B8635E">
        <w:t xml:space="preserve"> a na </w:t>
      </w:r>
      <w:r w:rsidR="007E4B93">
        <w:t xml:space="preserve">správní </w:t>
      </w:r>
      <w:r w:rsidR="00B8635E">
        <w:t>rozhodnutí</w:t>
      </w:r>
      <w:r w:rsidR="007E4B93">
        <w:t xml:space="preserve"> ředitele školy</w:t>
      </w:r>
      <w:r w:rsidR="008D00A5">
        <w:t>.</w:t>
      </w:r>
      <w:r w:rsidR="00B8635E">
        <w:t xml:space="preserve"> </w:t>
      </w:r>
      <w:r w:rsidR="007E4B93">
        <w:t>Při korespondenčním styku se používá hranaté razítko bez státního znaku</w:t>
      </w:r>
      <w:r w:rsidR="008D00A5">
        <w:t xml:space="preserve">. </w:t>
      </w:r>
      <w:r w:rsidR="007E4B93">
        <w:t>Veškerá razítka se předávají proti podpisu pracovníkovi, který s nimi disponuje a chrání je před zneužitím.</w:t>
      </w:r>
      <w:r w:rsidR="007E4B93" w:rsidRPr="007E4B93">
        <w:t xml:space="preserve"> </w:t>
      </w:r>
      <w:r w:rsidR="007E4B93">
        <w:t xml:space="preserve">Razítko kulaté je uloženo v trezoru. Za trezor odpovídá </w:t>
      </w:r>
      <w:r w:rsidR="00171A0A">
        <w:t>ředitelka</w:t>
      </w:r>
      <w:r w:rsidR="007E4B93">
        <w:t xml:space="preserve"> školy.</w:t>
      </w:r>
      <w:r w:rsidR="007E4B93" w:rsidRPr="007E4B93">
        <w:t xml:space="preserve"> </w:t>
      </w:r>
      <w:r w:rsidR="007E4B93">
        <w:t>Razítko kulaté jsou oprávněni používat: ředitel školy</w:t>
      </w:r>
      <w:r w:rsidR="00171A0A">
        <w:t xml:space="preserve">. </w:t>
      </w:r>
      <w:r w:rsidR="008D00A5">
        <w:t>Případnou ztrátu úředního razítka oznámí škola neprodleně Ministerstvu vnitra.</w:t>
      </w:r>
    </w:p>
    <w:p w14:paraId="11468F7F" w14:textId="77777777" w:rsidR="008D00A5" w:rsidRDefault="008D00A5" w:rsidP="00B8635E"/>
    <w:p w14:paraId="5AFBA89E" w14:textId="19CAEA38" w:rsidR="00B8635E" w:rsidRDefault="001F6F99" w:rsidP="00B8635E">
      <w:r>
        <w:t xml:space="preserve">7.2 </w:t>
      </w:r>
      <w:r w:rsidR="008D00A5">
        <w:t xml:space="preserve">Přílohu tohoto spisového řádu tvoří evidence úředních a ostatních razítek, obsahující otisk razítka s uvedením jména, popřípadě jmen, </w:t>
      </w:r>
      <w:r w:rsidR="00BF212C">
        <w:t xml:space="preserve">příjmení a funkce osoby, která </w:t>
      </w:r>
      <w:r w:rsidR="008D00A5">
        <w:t>razítko převzala a užívá, datum převzetí, datum vrácení razítka nebo vyřazení úředního razítka z evidence, podpis přebírající osoby a údaj o datu.</w:t>
      </w:r>
    </w:p>
    <w:p w14:paraId="673D5F3B" w14:textId="77777777" w:rsidR="001F6F99" w:rsidRDefault="001F6F99" w:rsidP="00B8635E"/>
    <w:p w14:paraId="308C32A2" w14:textId="06D56978" w:rsidR="000848B9" w:rsidRDefault="001F6F99" w:rsidP="000848B9">
      <w:r>
        <w:t xml:space="preserve">7.3 </w:t>
      </w:r>
      <w:r w:rsidR="000848B9">
        <w:t>Při ztrátě razítka je třeba o tom bezodkladně uvědomit:</w:t>
      </w:r>
    </w:p>
    <w:p w14:paraId="0D7F4872" w14:textId="77777777" w:rsidR="000848B9" w:rsidRDefault="000848B9" w:rsidP="000848B9">
      <w:r>
        <w:t>-zřizovatele školy</w:t>
      </w:r>
    </w:p>
    <w:p w14:paraId="670AFDDA" w14:textId="77777777" w:rsidR="000848B9" w:rsidRDefault="000848B9" w:rsidP="000848B9">
      <w:r>
        <w:t>-policii ČR v dané obci či městě</w:t>
      </w:r>
    </w:p>
    <w:p w14:paraId="2BB97621" w14:textId="77777777" w:rsidR="000848B9" w:rsidRDefault="000848B9" w:rsidP="000848B9">
      <w:r>
        <w:t xml:space="preserve">-zaslat oznámení o ztrátě razítka na adresu redakce Věstníku MŠMT, Karmelitská 7, 118 12 Praha 1, která zajistí uveřejnění oznámení ztráty razítka. </w:t>
      </w:r>
    </w:p>
    <w:p w14:paraId="04F592FA" w14:textId="4CD7E49C" w:rsidR="000848B9" w:rsidRDefault="000848B9" w:rsidP="000848B9">
      <w:r>
        <w:t xml:space="preserve">V oznámení se uvede datum, od kdy se razítko postrádá a o jaké razítko s textem se jedná. </w:t>
      </w:r>
    </w:p>
    <w:p w14:paraId="116A04A0" w14:textId="2B401A56" w:rsidR="00220756" w:rsidRDefault="00220756" w:rsidP="000848B9"/>
    <w:p w14:paraId="553F0F29" w14:textId="7B8A1799" w:rsidR="00220756" w:rsidRDefault="001F6F99" w:rsidP="000848B9">
      <w:r>
        <w:t xml:space="preserve">7.4 </w:t>
      </w:r>
      <w:r w:rsidR="00220756">
        <w:t xml:space="preserve">Razítka se ničí znehodnocením plochy se znakem nebo textem. </w:t>
      </w:r>
    </w:p>
    <w:p w14:paraId="652E3D23" w14:textId="77777777" w:rsidR="000848B9" w:rsidRDefault="000848B9" w:rsidP="00B8635E"/>
    <w:p w14:paraId="0380990F" w14:textId="77777777" w:rsidR="00B8635E" w:rsidRDefault="00B8635E" w:rsidP="00B8635E"/>
    <w:p w14:paraId="777C77E3" w14:textId="23FD096A" w:rsidR="008D00A5" w:rsidRDefault="001F6F99" w:rsidP="008D00A5">
      <w:r>
        <w:t xml:space="preserve">7.5 </w:t>
      </w:r>
      <w:r w:rsidR="000848B9">
        <w:t>O</w:t>
      </w:r>
      <w:r w:rsidR="008D00A5">
        <w:t>rganizace vede evidenci kvalifikovaných certifikátů vydaných akreditovanými poskytovateli certifikačních služeb, jichž je držitelem a na nichž jsou založeny jím užívané uznávané elektronické podpisy, a kvalifikovaných systémových certifikátů, jichž je držitelem a na nichž jsou založeny jím užívané uznávané elektronické značky, vydaných akreditovaným poskytovatelem certifikačních služeb</w:t>
      </w:r>
      <w:r w:rsidR="00B652D5">
        <w:t xml:space="preserve">. </w:t>
      </w:r>
      <w:r w:rsidR="008D00A5">
        <w:br/>
      </w:r>
    </w:p>
    <w:p w14:paraId="7D103C71" w14:textId="77777777" w:rsidR="008D00A5" w:rsidRDefault="008D00A5" w:rsidP="008D00A5">
      <w:r>
        <w:t>a) číslo certifikátu,</w:t>
      </w:r>
    </w:p>
    <w:p w14:paraId="72EBBA5A" w14:textId="77777777" w:rsidR="008D00A5" w:rsidRDefault="008D00A5" w:rsidP="008D00A5">
      <w:r>
        <w:t>b) specifikace, zda se jedná o kvalifikovaný certifikát nebo kvalifikovaný systémový certifikát,</w:t>
      </w:r>
    </w:p>
    <w:p w14:paraId="5858FFE9" w14:textId="77777777" w:rsidR="008D00A5" w:rsidRDefault="008D00A5" w:rsidP="008D00A5">
      <w:r>
        <w:t>c) počátek a konec platnosti certifikátu,</w:t>
      </w:r>
    </w:p>
    <w:p w14:paraId="695E792A" w14:textId="77777777" w:rsidR="008D00A5" w:rsidRDefault="008D00A5" w:rsidP="008D00A5">
      <w:r>
        <w:t>d) heslo pro zneplatnění certifikátu,</w:t>
      </w:r>
    </w:p>
    <w:p w14:paraId="685B3332" w14:textId="77777777" w:rsidR="008D00A5" w:rsidRDefault="008D00A5" w:rsidP="008D00A5">
      <w:r>
        <w:t>e) datum a důvod zneplatnění certifikátu,</w:t>
      </w:r>
    </w:p>
    <w:p w14:paraId="0DC7F76F" w14:textId="77777777" w:rsidR="008D00A5" w:rsidRDefault="008D00A5" w:rsidP="008D00A5">
      <w:r>
        <w:t>f) údaje o kvalifikovaném poskytovateli certifikačních služeb,</w:t>
      </w:r>
    </w:p>
    <w:p w14:paraId="4B6C10E0" w14:textId="24EAFB72" w:rsidR="008D00A5" w:rsidRDefault="008D00A5" w:rsidP="008D00A5">
      <w:r>
        <w:t>g) identifikace oprávněného uživatele zaručeného elektronického podpisu.</w:t>
      </w:r>
    </w:p>
    <w:p w14:paraId="65BD114A" w14:textId="214D2BA9" w:rsidR="000848B9" w:rsidRDefault="000848B9" w:rsidP="008D00A5"/>
    <w:p w14:paraId="6D11586D" w14:textId="121DE667" w:rsidR="008D00A5" w:rsidRDefault="008D00A5" w:rsidP="00B8635E"/>
    <w:p w14:paraId="201CA62E" w14:textId="6686FE39" w:rsidR="000848B9" w:rsidRPr="001F6F99" w:rsidRDefault="001F6F99" w:rsidP="00B8635E">
      <w:pPr>
        <w:rPr>
          <w:b/>
          <w:bCs/>
          <w:u w:val="single"/>
        </w:rPr>
      </w:pPr>
      <w:r w:rsidRPr="001F6F99">
        <w:rPr>
          <w:b/>
          <w:bCs/>
          <w:u w:val="single"/>
        </w:rPr>
        <w:t xml:space="preserve">8. </w:t>
      </w:r>
      <w:r w:rsidR="000848B9" w:rsidRPr="001F6F99">
        <w:rPr>
          <w:b/>
          <w:bCs/>
          <w:u w:val="single"/>
        </w:rPr>
        <w:t xml:space="preserve">Odesílání dokumentů </w:t>
      </w:r>
    </w:p>
    <w:p w14:paraId="38CB1979" w14:textId="564E04DF" w:rsidR="000848B9" w:rsidRDefault="000848B9" w:rsidP="001F6F99">
      <w:pPr>
        <w:pStyle w:val="Odstavecseseznamem"/>
        <w:numPr>
          <w:ilvl w:val="1"/>
          <w:numId w:val="32"/>
        </w:numPr>
      </w:pPr>
      <w:r>
        <w:t xml:space="preserve">Dokumenty určené k odeslání, se předávají do ředitelny školy případně do ekonomické kanceláře školy, kde jsou zapsány do podacího deníku a opatřeny náležitostmi k jejich odeslání. </w:t>
      </w:r>
    </w:p>
    <w:p w14:paraId="343D44E1" w14:textId="4123E29C" w:rsidR="00220756" w:rsidRDefault="00220756" w:rsidP="001F6F99">
      <w:pPr>
        <w:pStyle w:val="Odstavecseseznamem"/>
        <w:numPr>
          <w:ilvl w:val="1"/>
          <w:numId w:val="32"/>
        </w:numPr>
      </w:pPr>
      <w:r>
        <w:t xml:space="preserve">Dokumenty jsou odeslány obyčejnou poštou, doporučeně, na doručenku, nebo do vlastních rukou podle jejich závažnosti, popřípadě faxem, e-mailem nebo datovou schránkou. </w:t>
      </w:r>
    </w:p>
    <w:p w14:paraId="3BF6408B" w14:textId="37FDEE4E" w:rsidR="00220756" w:rsidRDefault="00220756" w:rsidP="00220756"/>
    <w:p w14:paraId="23ABF264" w14:textId="167EA7D1" w:rsidR="00220756" w:rsidRDefault="00220756" w:rsidP="00220756"/>
    <w:p w14:paraId="13F8CD54" w14:textId="77777777" w:rsidR="00220756" w:rsidRDefault="00220756" w:rsidP="00220756"/>
    <w:p w14:paraId="4D7A51B2" w14:textId="77777777" w:rsidR="00B8635E" w:rsidRDefault="00B8635E" w:rsidP="00B8635E"/>
    <w:p w14:paraId="689CFC7E" w14:textId="59E2D613" w:rsidR="00B8635E" w:rsidRDefault="001F6F99" w:rsidP="00B8635E">
      <w:pPr>
        <w:rPr>
          <w:b/>
          <w:u w:val="single"/>
        </w:rPr>
      </w:pPr>
      <w:r>
        <w:rPr>
          <w:b/>
          <w:u w:val="single"/>
        </w:rPr>
        <w:t>9</w:t>
      </w:r>
      <w:r w:rsidR="00B8635E">
        <w:rPr>
          <w:b/>
          <w:u w:val="single"/>
        </w:rPr>
        <w:t>. Ukládání dokumentů:</w:t>
      </w:r>
    </w:p>
    <w:p w14:paraId="698F5E04" w14:textId="77777777" w:rsidR="00B8635E" w:rsidRDefault="00B8635E" w:rsidP="00B8635E"/>
    <w:p w14:paraId="3C169D0A" w14:textId="7CAB34CD" w:rsidR="00B8635E" w:rsidRDefault="001F6F99" w:rsidP="00B8635E">
      <w:r>
        <w:t>9</w:t>
      </w:r>
      <w:r w:rsidR="00B8635E">
        <w:t xml:space="preserve">.1 Dokumenty jsou po vyřízení ukládány na jednotlivých pracovištích. </w:t>
      </w:r>
      <w:r w:rsidR="00C04865">
        <w:t xml:space="preserve">Po uzavření účetního období nebo období školního roku </w:t>
      </w:r>
      <w:r w:rsidR="00B8635E">
        <w:t xml:space="preserve"> jsou dokumenty předávány do spisovny</w:t>
      </w:r>
      <w:r w:rsidR="00C04865">
        <w:t>.</w:t>
      </w:r>
      <w:r w:rsidR="00B8635E">
        <w:t xml:space="preserve"> Dokumenty jsou předávány do spisovny roztříděné a popsané. Popis obsahuje druh písemnosti, rok vzniku nebo rok vyřízení nebo rok ztráty právní platnosti, dále pak spisový znak, skartační znak a skartační lhůtu.  Dokumenty jsou předávány spolu se seznamem předávaných dokumentů.</w:t>
      </w:r>
    </w:p>
    <w:p w14:paraId="4A935D74" w14:textId="77777777" w:rsidR="00B8635E" w:rsidRDefault="00B8635E" w:rsidP="00B8635E"/>
    <w:p w14:paraId="1274F64C" w14:textId="085F8AAC" w:rsidR="00B8635E" w:rsidRDefault="001F6F99" w:rsidP="00B8635E">
      <w:r>
        <w:t>9</w:t>
      </w:r>
      <w:r w:rsidR="00B8635E">
        <w:t>.2 Pracovník pověřený vedením spisovny zkontroluje úplnost a správnost seznamu a s předávajícím pracov</w:t>
      </w:r>
      <w:r w:rsidR="00C04865">
        <w:t>níkem sepíše protokol o předání,</w:t>
      </w:r>
      <w:r w:rsidR="00B8635E">
        <w:t xml:space="preserve"> písemnosti převezme, zapíše do archivní knihy a uloží do spisovny</w:t>
      </w:r>
      <w:r w:rsidR="00065B84">
        <w:t>, vede evidenci uložených dokumentů a spisů obsahující zejména jejich názvy, spisové znaky, skartační znaky a skartační lhůty.</w:t>
      </w:r>
      <w:r w:rsidR="00B8635E">
        <w:t xml:space="preserve"> Dokumenty jsou ve spisovně uloženy dle spisového plánu školy. Písemnosti zůstávají uloženy ve spisovně po dobu určenou skartační lhůtou. V případě potřeby půjčuje </w:t>
      </w:r>
      <w:r w:rsidR="00171A0A">
        <w:t>ředitelka školy</w:t>
      </w:r>
      <w:r w:rsidR="00B8635E">
        <w:t xml:space="preserve"> písemnosti proti podpisu a vede evidenci výpůjček. Po uplynutí skartační lhůty se spisy vyřazují při skartačním řízení.</w:t>
      </w:r>
    </w:p>
    <w:p w14:paraId="0457C28B" w14:textId="35CF13E1" w:rsidR="00220756" w:rsidRDefault="00220756" w:rsidP="00B8635E"/>
    <w:p w14:paraId="643A8038" w14:textId="419313BD" w:rsidR="00220756" w:rsidRDefault="001F6F99" w:rsidP="00B8635E">
      <w:r>
        <w:t xml:space="preserve">9.3 </w:t>
      </w:r>
      <w:r w:rsidR="00220756">
        <w:t>Ředitelka odpovídá:</w:t>
      </w:r>
    </w:p>
    <w:p w14:paraId="18D9315C" w14:textId="1D8ECEA4" w:rsidR="00220756" w:rsidRDefault="00220756" w:rsidP="00B8635E">
      <w:r>
        <w:t>-za uložení, přehlednost a zpracování podle spisového řádu,</w:t>
      </w:r>
    </w:p>
    <w:p w14:paraId="0A9A3961" w14:textId="23614CB1" w:rsidR="00220756" w:rsidRDefault="00220756" w:rsidP="00B8635E">
      <w:r>
        <w:t>- za vedení archivní knihy,</w:t>
      </w:r>
    </w:p>
    <w:p w14:paraId="66C7D613" w14:textId="207668DF" w:rsidR="00220756" w:rsidRDefault="00220756" w:rsidP="00B8635E">
      <w:r>
        <w:t>-za evidenci o zapůjčování a nahlížení do dokumentů v analogové podobě</w:t>
      </w:r>
    </w:p>
    <w:p w14:paraId="2C197C34" w14:textId="77777777" w:rsidR="00065B84" w:rsidRDefault="00065B84" w:rsidP="00B8635E"/>
    <w:p w14:paraId="68BEB260" w14:textId="3AAA8370" w:rsidR="00065B84" w:rsidRDefault="001F6F99" w:rsidP="00B8635E">
      <w:proofErr w:type="gramStart"/>
      <w:r>
        <w:t xml:space="preserve">9.4 </w:t>
      </w:r>
      <w:r w:rsidR="00065B84">
        <w:t xml:space="preserve"> Dojde</w:t>
      </w:r>
      <w:proofErr w:type="gramEnd"/>
      <w:r w:rsidR="00065B84">
        <w:t>-li k nevratnému poškození nebo zničení dokumentu v digitální podobě nebo nelze-li dokument v digitální podobě zobrazit uživatelsky vnímatelným způsobem, poznamená se tato skutečnost do poznámky v evidenci dokumentů včetně čísla jednacího dokumentu, kterým bylo poškození nebo zničení řešeno. Dojde-li ke ztrátě nebo zničení dokumentu v analogové podobě, do evidence dokumentů se zapíše slovo "Ztráta" a číslo jednací dokumentu, kterým byla ztráta řešena.</w:t>
      </w:r>
    </w:p>
    <w:p w14:paraId="76CE04C2" w14:textId="77777777" w:rsidR="001001F9" w:rsidRDefault="001001F9" w:rsidP="00B8635E"/>
    <w:p w14:paraId="5899784B" w14:textId="35E6D3C9" w:rsidR="001001F9" w:rsidRPr="001001F9" w:rsidRDefault="001F6F99" w:rsidP="00B8635E">
      <w:pPr>
        <w:rPr>
          <w:b/>
          <w:u w:val="single"/>
        </w:rPr>
      </w:pPr>
      <w:r>
        <w:rPr>
          <w:b/>
          <w:u w:val="single"/>
        </w:rPr>
        <w:t>10</w:t>
      </w:r>
      <w:r w:rsidR="001001F9" w:rsidRPr="001001F9">
        <w:rPr>
          <w:b/>
          <w:u w:val="single"/>
        </w:rPr>
        <w:t>. Tvorba spisu</w:t>
      </w:r>
    </w:p>
    <w:p w14:paraId="12A8ABCB" w14:textId="77777777" w:rsidR="001001F9" w:rsidRDefault="001001F9" w:rsidP="00B8635E"/>
    <w:p w14:paraId="6BD3365A" w14:textId="4E64EB6A" w:rsidR="001001F9" w:rsidRDefault="001001F9" w:rsidP="001001F9">
      <w:r>
        <w:t>Spis je vytvářen spojováním dokumentů nebo pomocí sběrného archu.</w:t>
      </w:r>
      <w:r>
        <w:br/>
      </w:r>
      <w:r>
        <w:br/>
        <w:t xml:space="preserve">Pokud je spis vytvářen spojováním dokumentů, potom se nový dokument zaeviduje v evidenci dokumentů a přidělí se mu číslo jednací nebo evidenční číslo ze samostatné evidence dokumentů. V evidenci dokumentů se u předcházejícího i nového dokumentu nebo spisu poznamenají vzájemné odkazy. Součástí spisu je vždy soupis vložených dokumentů nebo spisů s jejich čísly jednacími nebo evidenčními čísly ze samostatné </w:t>
      </w:r>
      <w:r w:rsidR="00CE4FF9">
        <w:t>evidence dokumentů.</w:t>
      </w:r>
      <w:r w:rsidR="00CE4FF9" w:rsidRPr="00CE4FF9">
        <w:t xml:space="preserve"> </w:t>
      </w:r>
      <w:r w:rsidR="00CE4FF9">
        <w:t>Dokumenty v analogové podobě jsou ve spisu uspořádány chronologicky, a to vzestupně nebo sestupně.</w:t>
      </w:r>
    </w:p>
    <w:p w14:paraId="66B74ACC" w14:textId="77777777" w:rsidR="001001F9" w:rsidRDefault="001001F9" w:rsidP="001001F9"/>
    <w:p w14:paraId="20BD72F7" w14:textId="77777777" w:rsidR="001001F9" w:rsidRDefault="001001F9" w:rsidP="001001F9">
      <w:r>
        <w:br/>
      </w:r>
    </w:p>
    <w:p w14:paraId="1EF03511" w14:textId="77777777" w:rsidR="00B8635E" w:rsidRDefault="00B8635E" w:rsidP="00B8635E"/>
    <w:p w14:paraId="00307DA9" w14:textId="60E42452" w:rsidR="00B8635E" w:rsidRDefault="00B8635E" w:rsidP="00B8635E"/>
    <w:p w14:paraId="2B523B73" w14:textId="0CBF8691" w:rsidR="001F6F99" w:rsidRDefault="001F6F99" w:rsidP="00B8635E"/>
    <w:p w14:paraId="2A9A2FB6" w14:textId="78251415" w:rsidR="001F6F99" w:rsidRDefault="001F6F99" w:rsidP="00B8635E"/>
    <w:p w14:paraId="418067F5" w14:textId="77777777" w:rsidR="001F6F99" w:rsidRDefault="001F6F99" w:rsidP="00B8635E"/>
    <w:p w14:paraId="5F515D83" w14:textId="03A80C15" w:rsidR="00B8635E" w:rsidRDefault="00CE4FF9" w:rsidP="00B8635E">
      <w:pPr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1F6F99">
        <w:rPr>
          <w:b/>
          <w:u w:val="single"/>
        </w:rPr>
        <w:t>1</w:t>
      </w:r>
      <w:r w:rsidR="00B8635E">
        <w:rPr>
          <w:b/>
          <w:u w:val="single"/>
        </w:rPr>
        <w:t xml:space="preserve">. Vyřazování dokumentů - skartační </w:t>
      </w:r>
      <w:r w:rsidR="00D423ED">
        <w:rPr>
          <w:b/>
          <w:u w:val="single"/>
        </w:rPr>
        <w:t>plán</w:t>
      </w:r>
    </w:p>
    <w:p w14:paraId="4F7D4F5F" w14:textId="77777777" w:rsidR="00B8635E" w:rsidRDefault="00B8635E" w:rsidP="00B8635E"/>
    <w:p w14:paraId="155ABD24" w14:textId="0644D146" w:rsidR="00B8635E" w:rsidRDefault="00065B84" w:rsidP="00B8635E">
      <w:r>
        <w:t>Do skartačního řízení se zařazují všechny dokumenty v analogové i digitální pod</w:t>
      </w:r>
      <w:r w:rsidR="00D423ED">
        <w:t>o</w:t>
      </w:r>
      <w:r>
        <w:t>bě, kterým uplynula skartační lhůta, a úřední razítka vyřazená z evidence.</w:t>
      </w:r>
    </w:p>
    <w:p w14:paraId="5516C872" w14:textId="5846B2E9" w:rsidR="00B8635E" w:rsidRDefault="00B8635E" w:rsidP="00B8635E">
      <w:r>
        <w:t>Předpokladem skartačního řízení je předchozí řádná evidence a uložení písemností ve spisovně. Bez skartačního řízení nelze ničit žádné písemnosti. Skartační řízení se provádí jednou za rok</w:t>
      </w:r>
      <w:r w:rsidR="00C04865">
        <w:t>, po uplynutí skartační lhůty dokumentu</w:t>
      </w:r>
      <w:r w:rsidR="00171A0A">
        <w:t xml:space="preserve">. </w:t>
      </w:r>
      <w:r w:rsidR="00C04865">
        <w:t xml:space="preserve">Skartace se provádí po schválení skartačního návrhu příslušným archivem. </w:t>
      </w:r>
    </w:p>
    <w:p w14:paraId="6614AA5C" w14:textId="77777777" w:rsidR="00B8635E" w:rsidRDefault="00B8635E" w:rsidP="00B8635E"/>
    <w:p w14:paraId="41D8694F" w14:textId="77777777" w:rsidR="00B8635E" w:rsidRDefault="00B8635E" w:rsidP="00B8635E"/>
    <w:p w14:paraId="264CC608" w14:textId="77777777" w:rsidR="00B8635E" w:rsidRDefault="00B8635E" w:rsidP="00B8635E"/>
    <w:p w14:paraId="6A55DB93" w14:textId="6BDA4E96" w:rsidR="00B8635E" w:rsidRDefault="00CE4FF9" w:rsidP="00B8635E">
      <w:pPr>
        <w:rPr>
          <w:b/>
          <w:u w:val="single"/>
        </w:rPr>
      </w:pPr>
      <w:r>
        <w:rPr>
          <w:b/>
          <w:u w:val="single"/>
        </w:rPr>
        <w:t>1</w:t>
      </w:r>
      <w:r w:rsidR="001F6F99">
        <w:rPr>
          <w:b/>
          <w:u w:val="single"/>
        </w:rPr>
        <w:t>1</w:t>
      </w:r>
      <w:r w:rsidR="00984778">
        <w:rPr>
          <w:b/>
          <w:u w:val="single"/>
        </w:rPr>
        <w:t>.1.</w:t>
      </w:r>
      <w:r w:rsidR="00B8635E">
        <w:rPr>
          <w:b/>
          <w:u w:val="single"/>
        </w:rPr>
        <w:t xml:space="preserve"> Skartační lhůta:</w:t>
      </w:r>
    </w:p>
    <w:p w14:paraId="7AD578DB" w14:textId="77777777" w:rsidR="00B8635E" w:rsidRDefault="00B8635E" w:rsidP="00B8635E"/>
    <w:p w14:paraId="6A8A5D52" w14:textId="77777777" w:rsidR="00B8635E" w:rsidRDefault="00B8635E" w:rsidP="00B8635E">
      <w:r>
        <w:t>Skartační lhůta určuje dobu, po kterou je nutné dokument ve škole uchovávat z důvodů správních a provozních. Skartační lhůta se vyjadřuje počtem let, počítaných od 1. ledna následujícího roku po dni vyhotovení či vyřízení nebo ztrátě platnosti písemnosti, u spisových celků po dni vyhotovení nebo vyřízení nebo ztrátě platnosti nejmladší písemnosti. V případě potřeby je možno, po dohodě s příslušným archivním orgánem, ponechat dokument na škole déle, než uvádí příslušná skartační lhůta.</w:t>
      </w:r>
    </w:p>
    <w:p w14:paraId="592B050E" w14:textId="77777777" w:rsidR="00B8635E" w:rsidRDefault="00B8635E" w:rsidP="00B8635E"/>
    <w:p w14:paraId="626DC400" w14:textId="77777777" w:rsidR="00B8635E" w:rsidRDefault="00B8635E" w:rsidP="00B8635E"/>
    <w:p w14:paraId="28050CA4" w14:textId="42C8C097" w:rsidR="00B8635E" w:rsidRDefault="00CE4FF9" w:rsidP="00B8635E">
      <w:pPr>
        <w:rPr>
          <w:b/>
          <w:u w:val="single"/>
        </w:rPr>
      </w:pPr>
      <w:r>
        <w:rPr>
          <w:b/>
          <w:u w:val="single"/>
        </w:rPr>
        <w:t>1</w:t>
      </w:r>
      <w:r w:rsidR="001F6F99">
        <w:rPr>
          <w:b/>
          <w:u w:val="single"/>
        </w:rPr>
        <w:t>1</w:t>
      </w:r>
      <w:r w:rsidR="00984778">
        <w:rPr>
          <w:b/>
          <w:u w:val="single"/>
        </w:rPr>
        <w:t>.2.</w:t>
      </w:r>
      <w:r w:rsidR="00B8635E">
        <w:rPr>
          <w:b/>
          <w:u w:val="single"/>
        </w:rPr>
        <w:t xml:space="preserve"> Skartační znaky:</w:t>
      </w:r>
    </w:p>
    <w:p w14:paraId="64C2C4D8" w14:textId="77777777" w:rsidR="00B8635E" w:rsidRDefault="00B8635E" w:rsidP="00B8635E"/>
    <w:p w14:paraId="1F06876F" w14:textId="1902D447" w:rsidR="00B8635E" w:rsidRDefault="00B8635E" w:rsidP="00B8635E">
      <w:r>
        <w:t>Skartační znaky (A, S) vyjadřují dokumentární hodnotu dokumentů a označují, jak se s dokumenty po uplynutí skartační lhůty ve skartačním řízení naloží.</w:t>
      </w:r>
    </w:p>
    <w:p w14:paraId="5886758E" w14:textId="77777777" w:rsidR="00B8635E" w:rsidRDefault="00B8635E" w:rsidP="00B8635E"/>
    <w:p w14:paraId="3958A652" w14:textId="2B4A7095" w:rsidR="00B8635E" w:rsidRDefault="00CE4FF9" w:rsidP="00B8635E">
      <w:r>
        <w:t xml:space="preserve">Skartačním znakem "A" (archiv) se označuje dokument trvalé hodnoty, který bude ve skartačním řízení navržen k vybrání jako archiválie. Skartačním znakem "S" (stoupa) se označuje dokument bez trvalé hodnoty, jenž bude ve skartačním řízení navržen ke zničení. </w:t>
      </w:r>
    </w:p>
    <w:p w14:paraId="4C5653F9" w14:textId="77777777" w:rsidR="00171A0A" w:rsidRDefault="00CE4FF9" w:rsidP="00B8635E">
      <w:r>
        <w:t>Dokument má jednu skartační lhůtu. Spis se označuje skartační lhůtou odpovídající skartační lhůtě toho dokumentu v tomto spisu, kterému byla přidělena nejdelší skartační lhůta.</w:t>
      </w:r>
    </w:p>
    <w:p w14:paraId="05AA2D26" w14:textId="77777777" w:rsidR="00171A0A" w:rsidRDefault="00171A0A" w:rsidP="00B8635E"/>
    <w:p w14:paraId="18F17A8C" w14:textId="26E04B01" w:rsidR="00CE4FF9" w:rsidRDefault="00CE4FF9" w:rsidP="00B8635E">
      <w:r>
        <w:br/>
      </w:r>
    </w:p>
    <w:p w14:paraId="02F70FC6" w14:textId="77777777" w:rsidR="00B8635E" w:rsidRDefault="00B8635E" w:rsidP="00B8635E"/>
    <w:p w14:paraId="5B24DA46" w14:textId="1FA83A4C" w:rsidR="00B8635E" w:rsidRDefault="00065B84" w:rsidP="00B8635E">
      <w:pPr>
        <w:rPr>
          <w:b/>
          <w:u w:val="single"/>
        </w:rPr>
      </w:pPr>
      <w:r>
        <w:rPr>
          <w:b/>
          <w:u w:val="single"/>
        </w:rPr>
        <w:t>1</w:t>
      </w:r>
      <w:r w:rsidR="001F6F99">
        <w:rPr>
          <w:b/>
          <w:u w:val="single"/>
        </w:rPr>
        <w:t>1</w:t>
      </w:r>
      <w:r w:rsidR="00984778">
        <w:rPr>
          <w:b/>
          <w:u w:val="single"/>
        </w:rPr>
        <w:t>.3.</w:t>
      </w:r>
      <w:r w:rsidR="00B8635E">
        <w:rPr>
          <w:b/>
          <w:u w:val="single"/>
        </w:rPr>
        <w:t xml:space="preserve"> Průběh skartačního řízení:</w:t>
      </w:r>
    </w:p>
    <w:p w14:paraId="2FD683E1" w14:textId="77777777" w:rsidR="00B8635E" w:rsidRDefault="00B8635E" w:rsidP="00B8635E"/>
    <w:p w14:paraId="538E0E0D" w14:textId="47B5A1CF" w:rsidR="00B8635E" w:rsidRDefault="00B8635E" w:rsidP="00B8635E">
      <w:r>
        <w:t xml:space="preserve">Skartační řízení se zahajuje u dokumentů, které již ztratily provozní hodnotu a jejichž skartační lhůta uplynula. Po uplynutí skartační lhůty dokumenty zkontroluje </w:t>
      </w:r>
      <w:r w:rsidR="00171A0A">
        <w:t xml:space="preserve">ředitelka školy nebo pracovník pověřený ředitelkou školy, </w:t>
      </w:r>
      <w:r>
        <w:t>dle archivní knihy úplnost písemností, u nichž prošla skartační lhůta, a zaurguje případné výpůjčky. Podle označení písemností skartačními znaky, popřípadě podle typového rejstříku rozdělí pověřený pracovník dokumenty do skupiny "A" a do skupiny "S".</w:t>
      </w:r>
    </w:p>
    <w:p w14:paraId="0BBDF539" w14:textId="00413C9E" w:rsidR="00B8635E" w:rsidRDefault="00B8635E" w:rsidP="00B8635E">
      <w:r>
        <w:t>Pověřený pracovník vypracuje skartační návrh</w:t>
      </w:r>
      <w:r w:rsidR="00220756">
        <w:t xml:space="preserve">, </w:t>
      </w:r>
      <w:r>
        <w:t xml:space="preserve">kterým škola požádá </w:t>
      </w:r>
      <w:r w:rsidR="00984778">
        <w:t>příslušný a</w:t>
      </w:r>
      <w:r>
        <w:t>rchiv o odbornou archivní prohlídku, při které se posoudí dokumentární hodnota dokumentů navrhovaných k vyřazení.</w:t>
      </w:r>
      <w:r w:rsidR="00984778">
        <w:t xml:space="preserve"> </w:t>
      </w:r>
      <w:r>
        <w:t>Ke skartačnímu návrhu se připojí seznam dokumentů určených k</w:t>
      </w:r>
      <w:r w:rsidR="00171A0A">
        <w:t> </w:t>
      </w:r>
      <w:r>
        <w:t>vyřazení</w:t>
      </w:r>
      <w:r w:rsidR="00171A0A">
        <w:t xml:space="preserve">. </w:t>
      </w:r>
      <w:r>
        <w:t>Dokumenty v něm budou rozděleny podle skartačních znaků "A" a "S". Skartační návrh</w:t>
      </w:r>
      <w:r w:rsidR="00984778">
        <w:t xml:space="preserve"> </w:t>
      </w:r>
      <w:r>
        <w:t xml:space="preserve"> se zasílá </w:t>
      </w:r>
      <w:r w:rsidR="00984778">
        <w:t>a</w:t>
      </w:r>
      <w:r>
        <w:t>rchivu s žádostí o posouzení a návrhem termínu archivní prohlídky.</w:t>
      </w:r>
    </w:p>
    <w:p w14:paraId="11753FC9" w14:textId="77777777" w:rsidR="00B8635E" w:rsidRDefault="00B8635E" w:rsidP="00B8635E"/>
    <w:p w14:paraId="5A1CBEB6" w14:textId="77777777" w:rsidR="00984778" w:rsidRDefault="00B8635E" w:rsidP="00B8635E">
      <w:r>
        <w:t>Dokumenty skupiny "S", na které bylo vydáno skartační povolení, musí být zničeny tak, aby se s jejich obsahem ne</w:t>
      </w:r>
      <w:r w:rsidR="00984778">
        <w:t>mohly seznámit nepovolané osoby.</w:t>
      </w:r>
      <w:r>
        <w:t xml:space="preserve"> Dokumenty se odevzdají sběrně úředního papíru nebo </w:t>
      </w:r>
      <w:r>
        <w:lastRenderedPageBreak/>
        <w:t xml:space="preserve">firmě, zabývající se likvidací úředního papíru. Tato sběrna nebo firma potvrdí převzetí vyřazovaných dokumentů a ručí za jejich likvidaci a za to, že se s informacemi obsaženými v těchto dokumentech nebudou moci seznámit nepovolané osoby. Dokumenty skupiny "A" zůstanou uloženy u školy do té doby, pokud je protokolárně neodevzdá v dohodnutém termínu k trvalému uložení do </w:t>
      </w:r>
      <w:r w:rsidR="00984778">
        <w:t>příslušného a</w:t>
      </w:r>
      <w:r>
        <w:t>rchivu</w:t>
      </w:r>
      <w:r w:rsidR="00984778">
        <w:t>.</w:t>
      </w:r>
    </w:p>
    <w:p w14:paraId="1BCD2AE7" w14:textId="77777777" w:rsidR="00B8635E" w:rsidRDefault="00B8635E" w:rsidP="00B8635E"/>
    <w:p w14:paraId="28F3B124" w14:textId="77777777" w:rsidR="00B8635E" w:rsidRPr="00DA60AE" w:rsidRDefault="00B8635E" w:rsidP="00B8635E"/>
    <w:p w14:paraId="27DF8806" w14:textId="5BA05176" w:rsidR="006E0B23" w:rsidRPr="00DA60AE" w:rsidRDefault="00065B84" w:rsidP="006E0B23">
      <w:pPr>
        <w:rPr>
          <w:b/>
          <w:u w:val="single"/>
        </w:rPr>
      </w:pPr>
      <w:r w:rsidRPr="00DA60AE">
        <w:rPr>
          <w:b/>
          <w:szCs w:val="24"/>
          <w:u w:val="single"/>
        </w:rPr>
        <w:t>1</w:t>
      </w:r>
      <w:r w:rsidR="001F6F99">
        <w:rPr>
          <w:b/>
          <w:szCs w:val="24"/>
          <w:u w:val="single"/>
        </w:rPr>
        <w:t>2</w:t>
      </w:r>
      <w:r w:rsidRPr="00DA60AE">
        <w:rPr>
          <w:b/>
          <w:szCs w:val="24"/>
          <w:u w:val="single"/>
        </w:rPr>
        <w:t xml:space="preserve">. </w:t>
      </w:r>
      <w:r w:rsidR="006E0B23" w:rsidRPr="00DA60AE">
        <w:rPr>
          <w:b/>
          <w:bCs/>
          <w:u w:val="single"/>
        </w:rPr>
        <w:t>Vedení spisové služby v mimořádných situacích</w:t>
      </w:r>
    </w:p>
    <w:p w14:paraId="45720EC5" w14:textId="20D27364" w:rsidR="006E0B23" w:rsidRPr="00DA60AE" w:rsidRDefault="006E0B23" w:rsidP="006E0B23">
      <w:r w:rsidRPr="00DA60AE">
        <w:br/>
        <w:t>V případě živelní pohromy nebo jiné mimořádné situace, v jejichž důsledku je po omezené časové období znemožněno vykonávaní spisové služby obvyklým způsobem, vede škola spisovou službu náhradním způsobem v listinné podobě v podacím deníku</w:t>
      </w:r>
      <w:r w:rsidR="000C48CB">
        <w:t xml:space="preserve"> nebo v digitálním podacím deníku dálkově</w:t>
      </w:r>
      <w:r w:rsidRPr="00DA60AE">
        <w:t>. Náhradní evidenci původce uzavře neprodleně po ukončení mimořádné situace.</w:t>
      </w:r>
      <w:r w:rsidRPr="00DA60AE">
        <w:br/>
      </w:r>
      <w:r w:rsidRPr="00DA60AE">
        <w:br/>
        <w:t>Pokud jsou dokumenty evidovány v náhradní evidenci</w:t>
      </w:r>
      <w:r w:rsidRPr="00DA60AE">
        <w:br/>
        <w:t>a) méně než 48 hodin, přeevidují se dokumenty z náhradní evidence do řádné evidence původce,</w:t>
      </w:r>
    </w:p>
    <w:p w14:paraId="43AD6512" w14:textId="77777777" w:rsidR="006E0B23" w:rsidRPr="00DA60AE" w:rsidRDefault="006E0B23" w:rsidP="006E0B23">
      <w:r w:rsidRPr="00DA60AE">
        <w:t>b) déle než 48 hodin, dokumenty zůstávají pro účely výkonu spisové služby evidovány v náhradní evidenci a do řádné evidence se přeevidují pouze ty dokumenty, které nelze vyřídit v náhradní evidenci.</w:t>
      </w:r>
    </w:p>
    <w:p w14:paraId="6E0B44A5" w14:textId="77777777" w:rsidR="00B8635E" w:rsidRPr="00DA60AE" w:rsidRDefault="00B8635E" w:rsidP="00F132DB">
      <w:pPr>
        <w:jc w:val="both"/>
        <w:rPr>
          <w:szCs w:val="24"/>
        </w:rPr>
      </w:pPr>
    </w:p>
    <w:p w14:paraId="4155575E" w14:textId="77777777" w:rsidR="00B8635E" w:rsidRPr="00DA60AE" w:rsidRDefault="00B8635E" w:rsidP="00B8635E">
      <w:pPr>
        <w:jc w:val="both"/>
        <w:rPr>
          <w:szCs w:val="24"/>
        </w:rPr>
      </w:pPr>
    </w:p>
    <w:p w14:paraId="02057A82" w14:textId="3D23E400" w:rsidR="00946A5B" w:rsidRPr="00DA60AE" w:rsidRDefault="00946A5B" w:rsidP="00946A5B">
      <w:pPr>
        <w:jc w:val="both"/>
        <w:rPr>
          <w:b/>
          <w:szCs w:val="24"/>
          <w:u w:val="single"/>
        </w:rPr>
      </w:pPr>
      <w:r w:rsidRPr="00DA60AE">
        <w:rPr>
          <w:b/>
          <w:szCs w:val="24"/>
          <w:u w:val="single"/>
        </w:rPr>
        <w:t>1</w:t>
      </w:r>
      <w:r w:rsidR="001F6F99">
        <w:rPr>
          <w:b/>
          <w:szCs w:val="24"/>
          <w:u w:val="single"/>
        </w:rPr>
        <w:t>3</w:t>
      </w:r>
      <w:r w:rsidRPr="00DA60AE">
        <w:rPr>
          <w:b/>
          <w:szCs w:val="24"/>
          <w:u w:val="single"/>
        </w:rPr>
        <w:t>. Závěrečná ustanovení</w:t>
      </w:r>
    </w:p>
    <w:p w14:paraId="27397A09" w14:textId="77777777" w:rsidR="00946A5B" w:rsidRPr="00DA60AE" w:rsidRDefault="00946A5B" w:rsidP="00946A5B">
      <w:pPr>
        <w:jc w:val="both"/>
        <w:rPr>
          <w:szCs w:val="24"/>
        </w:rPr>
      </w:pPr>
    </w:p>
    <w:p w14:paraId="49D0C4F0" w14:textId="2A4A8838" w:rsidR="00946A5B" w:rsidRPr="00BF212C" w:rsidRDefault="00946A5B" w:rsidP="00BF212C">
      <w:pPr>
        <w:pStyle w:val="Zkladntext21"/>
        <w:rPr>
          <w:color w:val="auto"/>
          <w:szCs w:val="24"/>
        </w:rPr>
      </w:pPr>
      <w:r w:rsidRPr="00DA60AE">
        <w:rPr>
          <w:color w:val="auto"/>
          <w:szCs w:val="24"/>
        </w:rPr>
        <w:t>a) Kontrolou provádění ustanovení této směrnice je statutárním orgánem školy pověřen zaměstnanec:</w:t>
      </w:r>
      <w:r w:rsidR="000C48CB">
        <w:rPr>
          <w:color w:val="auto"/>
          <w:szCs w:val="24"/>
        </w:rPr>
        <w:t xml:space="preserve"> Linhartová Klára</w:t>
      </w:r>
    </w:p>
    <w:p w14:paraId="691FF55D" w14:textId="69DE9F4F" w:rsidR="00946A5B" w:rsidRPr="00031CEC" w:rsidRDefault="00BF212C" w:rsidP="00946A5B">
      <w:pPr>
        <w:jc w:val="both"/>
        <w:rPr>
          <w:szCs w:val="24"/>
        </w:rPr>
      </w:pPr>
      <w:r>
        <w:rPr>
          <w:szCs w:val="24"/>
        </w:rPr>
        <w:t>b</w:t>
      </w:r>
      <w:r w:rsidR="00946A5B" w:rsidRPr="00031CEC">
        <w:rPr>
          <w:szCs w:val="24"/>
        </w:rPr>
        <w:t>) Zrušuje se předchozí znění této směrnice</w:t>
      </w:r>
      <w:r>
        <w:rPr>
          <w:szCs w:val="24"/>
        </w:rPr>
        <w:t xml:space="preserve"> MŠ/7/2013</w:t>
      </w:r>
      <w:r w:rsidR="00946A5B" w:rsidRPr="00031CEC">
        <w:rPr>
          <w:szCs w:val="24"/>
        </w:rPr>
        <w:t xml:space="preserve">. Uložení směrnice v archivu školy se řídí </w:t>
      </w:r>
      <w:r w:rsidR="00170846">
        <w:rPr>
          <w:szCs w:val="24"/>
        </w:rPr>
        <w:t>s</w:t>
      </w:r>
      <w:r w:rsidR="00946A5B" w:rsidRPr="00031CEC">
        <w:rPr>
          <w:szCs w:val="24"/>
        </w:rPr>
        <w:t xml:space="preserve">pisovým řádem školy. </w:t>
      </w:r>
    </w:p>
    <w:p w14:paraId="0A14EA3F" w14:textId="41CA3408" w:rsidR="00946A5B" w:rsidRPr="00031CEC" w:rsidRDefault="00BF212C" w:rsidP="00946A5B">
      <w:pPr>
        <w:jc w:val="both"/>
        <w:rPr>
          <w:szCs w:val="24"/>
        </w:rPr>
      </w:pPr>
      <w:r>
        <w:rPr>
          <w:szCs w:val="24"/>
        </w:rPr>
        <w:t>c</w:t>
      </w:r>
      <w:r w:rsidR="00946A5B" w:rsidRPr="00031CEC">
        <w:rPr>
          <w:szCs w:val="24"/>
        </w:rPr>
        <w:t>) Směrnice nabývá účinnosti dnem</w:t>
      </w:r>
      <w:r>
        <w:rPr>
          <w:szCs w:val="24"/>
        </w:rPr>
        <w:t xml:space="preserve"> </w:t>
      </w:r>
      <w:proofErr w:type="gramStart"/>
      <w:r>
        <w:rPr>
          <w:szCs w:val="24"/>
        </w:rPr>
        <w:t>01.02. 2025</w:t>
      </w:r>
      <w:proofErr w:type="gramEnd"/>
      <w:r w:rsidR="00946A5B" w:rsidRPr="00031CEC">
        <w:rPr>
          <w:szCs w:val="24"/>
        </w:rPr>
        <w:t xml:space="preserve"> </w:t>
      </w:r>
    </w:p>
    <w:p w14:paraId="5F6B3738" w14:textId="77777777" w:rsidR="00946A5B" w:rsidRPr="00031CEC" w:rsidRDefault="00946A5B" w:rsidP="00946A5B">
      <w:pPr>
        <w:jc w:val="both"/>
        <w:rPr>
          <w:szCs w:val="24"/>
        </w:rPr>
      </w:pPr>
    </w:p>
    <w:p w14:paraId="0F213EAA" w14:textId="59C48EDA" w:rsidR="00220756" w:rsidRDefault="00220756" w:rsidP="00946A5B">
      <w:pPr>
        <w:jc w:val="both"/>
        <w:rPr>
          <w:szCs w:val="24"/>
        </w:rPr>
      </w:pPr>
      <w:r>
        <w:rPr>
          <w:szCs w:val="24"/>
        </w:rPr>
        <w:t>Součástí tohoto spisového řádu jsou tyto přílohy:</w:t>
      </w:r>
    </w:p>
    <w:p w14:paraId="64A92227" w14:textId="3E3CB9F5" w:rsidR="00220756" w:rsidRDefault="00220756" w:rsidP="00946A5B">
      <w:pPr>
        <w:jc w:val="both"/>
        <w:rPr>
          <w:szCs w:val="24"/>
        </w:rPr>
      </w:pPr>
      <w:r>
        <w:rPr>
          <w:szCs w:val="24"/>
        </w:rPr>
        <w:t>Č. 1 – spisový a skartační plán</w:t>
      </w:r>
    </w:p>
    <w:p w14:paraId="3AB6BB0E" w14:textId="7E98E32E" w:rsidR="00220756" w:rsidRDefault="00220756" w:rsidP="00946A5B">
      <w:pPr>
        <w:jc w:val="both"/>
        <w:rPr>
          <w:szCs w:val="24"/>
        </w:rPr>
      </w:pPr>
      <w:r>
        <w:rPr>
          <w:szCs w:val="24"/>
        </w:rPr>
        <w:t>Č. 2 – vzor skartačního návrhu</w:t>
      </w:r>
    </w:p>
    <w:p w14:paraId="4A505399" w14:textId="2F60F03E" w:rsidR="00927841" w:rsidRDefault="00927841" w:rsidP="00946A5B">
      <w:pPr>
        <w:jc w:val="both"/>
        <w:rPr>
          <w:szCs w:val="24"/>
        </w:rPr>
      </w:pPr>
      <w:r>
        <w:rPr>
          <w:szCs w:val="24"/>
        </w:rPr>
        <w:t>Č. 3- vzor přílohy skartačního návrhu</w:t>
      </w:r>
    </w:p>
    <w:p w14:paraId="78113C2B" w14:textId="5A910BF6" w:rsidR="00220756" w:rsidRDefault="00927841" w:rsidP="00946A5B">
      <w:pPr>
        <w:jc w:val="both"/>
        <w:rPr>
          <w:szCs w:val="24"/>
        </w:rPr>
      </w:pPr>
      <w:r>
        <w:rPr>
          <w:szCs w:val="24"/>
        </w:rPr>
        <w:t>Č. 4</w:t>
      </w:r>
      <w:r w:rsidR="00220756">
        <w:rPr>
          <w:szCs w:val="24"/>
        </w:rPr>
        <w:t xml:space="preserve"> – vzor návrhu na předání archiválií do archivu</w:t>
      </w:r>
    </w:p>
    <w:p w14:paraId="0984BC94" w14:textId="43F87B95" w:rsidR="00927841" w:rsidRDefault="00927841" w:rsidP="00946A5B">
      <w:pPr>
        <w:jc w:val="both"/>
        <w:rPr>
          <w:szCs w:val="24"/>
        </w:rPr>
      </w:pPr>
      <w:proofErr w:type="gramStart"/>
      <w:r>
        <w:rPr>
          <w:szCs w:val="24"/>
        </w:rPr>
        <w:t>Č.</w:t>
      </w:r>
      <w:r w:rsidR="004A04BA">
        <w:rPr>
          <w:szCs w:val="24"/>
        </w:rPr>
        <w:t xml:space="preserve"> </w:t>
      </w:r>
      <w:r>
        <w:rPr>
          <w:szCs w:val="24"/>
        </w:rPr>
        <w:t>5 –vzor</w:t>
      </w:r>
      <w:proofErr w:type="gramEnd"/>
      <w:r>
        <w:rPr>
          <w:szCs w:val="24"/>
        </w:rPr>
        <w:t xml:space="preserve"> přílohy návrhu na předání archiválií do archivu</w:t>
      </w:r>
    </w:p>
    <w:p w14:paraId="4A503264" w14:textId="4FBA709E" w:rsidR="00220756" w:rsidRDefault="004A04BA" w:rsidP="00946A5B">
      <w:pPr>
        <w:jc w:val="both"/>
        <w:rPr>
          <w:szCs w:val="24"/>
        </w:rPr>
      </w:pPr>
      <w:r>
        <w:rPr>
          <w:szCs w:val="24"/>
        </w:rPr>
        <w:t>Č. 6</w:t>
      </w:r>
      <w:r w:rsidR="00220756">
        <w:rPr>
          <w:szCs w:val="24"/>
        </w:rPr>
        <w:t xml:space="preserve"> – vzor předávacího protokolu</w:t>
      </w:r>
    </w:p>
    <w:p w14:paraId="343EC9B1" w14:textId="0BA3A2FE" w:rsidR="00220756" w:rsidRDefault="004A04BA" w:rsidP="00946A5B">
      <w:pPr>
        <w:jc w:val="both"/>
        <w:rPr>
          <w:szCs w:val="24"/>
        </w:rPr>
      </w:pPr>
      <w:r>
        <w:rPr>
          <w:szCs w:val="24"/>
        </w:rPr>
        <w:t>Č. 7</w:t>
      </w:r>
      <w:r w:rsidR="00220756">
        <w:rPr>
          <w:szCs w:val="24"/>
        </w:rPr>
        <w:t xml:space="preserve"> – vzor likvidačního protokolu</w:t>
      </w:r>
    </w:p>
    <w:p w14:paraId="4ECCEA20" w14:textId="77777777" w:rsidR="00220756" w:rsidRDefault="00220756" w:rsidP="00946A5B">
      <w:pPr>
        <w:jc w:val="both"/>
        <w:rPr>
          <w:szCs w:val="24"/>
        </w:rPr>
      </w:pPr>
      <w:bookmarkStart w:id="0" w:name="_GoBack"/>
      <w:bookmarkEnd w:id="0"/>
    </w:p>
    <w:p w14:paraId="49F7210A" w14:textId="6058918D" w:rsidR="00946A5B" w:rsidRPr="00927841" w:rsidRDefault="00946A5B" w:rsidP="00927841">
      <w:pPr>
        <w:jc w:val="both"/>
        <w:rPr>
          <w:szCs w:val="24"/>
        </w:rPr>
      </w:pPr>
      <w:r w:rsidRPr="00031CEC">
        <w:rPr>
          <w:szCs w:val="24"/>
        </w:rPr>
        <w:t>V </w:t>
      </w:r>
      <w:r w:rsidR="00927841">
        <w:rPr>
          <w:szCs w:val="24"/>
        </w:rPr>
        <w:t>Přelouči</w:t>
      </w:r>
      <w:r w:rsidRPr="00031CEC">
        <w:rPr>
          <w:szCs w:val="24"/>
        </w:rPr>
        <w:t xml:space="preserve"> dne </w:t>
      </w:r>
      <w:r w:rsidR="00BF212C">
        <w:rPr>
          <w:szCs w:val="24"/>
        </w:rPr>
        <w:t xml:space="preserve"> </w:t>
      </w:r>
      <w:proofErr w:type="gramStart"/>
      <w:r w:rsidR="00BF212C">
        <w:rPr>
          <w:szCs w:val="24"/>
        </w:rPr>
        <w:t>13.01.2025</w:t>
      </w:r>
      <w:proofErr w:type="gramEnd"/>
    </w:p>
    <w:p w14:paraId="28BB55A6" w14:textId="77777777" w:rsidR="00946A5B" w:rsidRPr="00031CEC" w:rsidRDefault="00946A5B" w:rsidP="00946A5B">
      <w:pPr>
        <w:rPr>
          <w:i/>
          <w:szCs w:val="24"/>
        </w:rPr>
      </w:pPr>
    </w:p>
    <w:p w14:paraId="35D1930D" w14:textId="77777777" w:rsidR="00946A5B" w:rsidRPr="00031CEC" w:rsidRDefault="00946A5B" w:rsidP="00946A5B">
      <w:pPr>
        <w:rPr>
          <w:i/>
          <w:szCs w:val="24"/>
        </w:rPr>
      </w:pPr>
    </w:p>
    <w:p w14:paraId="4AD801BC" w14:textId="2B4D1A03" w:rsidR="00946A5B" w:rsidRPr="00031CEC" w:rsidRDefault="00BF212C" w:rsidP="00946A5B">
      <w:pPr>
        <w:rPr>
          <w:szCs w:val="24"/>
        </w:rPr>
      </w:pPr>
      <w:r>
        <w:rPr>
          <w:szCs w:val="24"/>
        </w:rPr>
        <w:t>Mgr. Denisa Havelková</w:t>
      </w:r>
    </w:p>
    <w:p w14:paraId="70DF76CF" w14:textId="3F9B692E" w:rsidR="00B8635E" w:rsidRPr="00927841" w:rsidRDefault="00BF212C" w:rsidP="00927841">
      <w:pPr>
        <w:pStyle w:val="Zkladntext"/>
        <w:rPr>
          <w:szCs w:val="24"/>
        </w:rPr>
      </w:pPr>
      <w:r>
        <w:rPr>
          <w:sz w:val="28"/>
        </w:rPr>
        <w:t xml:space="preserve">   </w:t>
      </w:r>
      <w:r w:rsidR="006E0B23">
        <w:rPr>
          <w:sz w:val="28"/>
        </w:rPr>
        <w:t>ředitel</w:t>
      </w:r>
      <w:r>
        <w:rPr>
          <w:sz w:val="28"/>
        </w:rPr>
        <w:t>ka</w:t>
      </w:r>
      <w:r w:rsidR="006E0B23">
        <w:rPr>
          <w:sz w:val="28"/>
        </w:rPr>
        <w:t xml:space="preserve"> škol</w:t>
      </w:r>
      <w:r w:rsidR="00927841">
        <w:rPr>
          <w:sz w:val="28"/>
        </w:rPr>
        <w:t>y</w:t>
      </w:r>
    </w:p>
    <w:p w14:paraId="47DDC821" w14:textId="77777777" w:rsidR="00B8635E" w:rsidRDefault="00B8635E" w:rsidP="00B8635E"/>
    <w:p w14:paraId="2253673E" w14:textId="77777777" w:rsidR="005215B6" w:rsidRDefault="005215B6">
      <w:pPr>
        <w:overflowPunct/>
        <w:autoSpaceDE/>
        <w:autoSpaceDN/>
        <w:adjustRightInd/>
        <w:textAlignment w:val="auto"/>
      </w:pPr>
      <w:r>
        <w:br w:type="page"/>
      </w:r>
    </w:p>
    <w:p w14:paraId="74AC7369" w14:textId="77777777" w:rsidR="00B8635E" w:rsidRDefault="00B8635E" w:rsidP="00B8635E"/>
    <w:p w14:paraId="16D484B3" w14:textId="0EEC020D" w:rsidR="00B8635E" w:rsidRDefault="004A04BA" w:rsidP="00B8635E">
      <w:pPr>
        <w:rPr>
          <w:b/>
          <w:u w:val="single"/>
        </w:rPr>
      </w:pPr>
      <w:r>
        <w:rPr>
          <w:b/>
          <w:u w:val="single"/>
        </w:rPr>
        <w:t>Příloha č. 2</w:t>
      </w:r>
      <w:r w:rsidR="00B8635E">
        <w:rPr>
          <w:b/>
          <w:u w:val="single"/>
        </w:rPr>
        <w:t xml:space="preserve"> - vzor skartačního návrhu</w:t>
      </w:r>
    </w:p>
    <w:p w14:paraId="71F37CC0" w14:textId="77777777" w:rsidR="00B8635E" w:rsidRDefault="00B8635E" w:rsidP="00B8635E"/>
    <w:p w14:paraId="2505B4A8" w14:textId="77777777" w:rsidR="00B8635E" w:rsidRDefault="00B8635E" w:rsidP="00B8635E">
      <w:r>
        <w:t>Název školy</w:t>
      </w:r>
    </w:p>
    <w:p w14:paraId="66F061E0" w14:textId="77777777" w:rsidR="00B8635E" w:rsidRDefault="00B8635E" w:rsidP="00B8635E"/>
    <w:p w14:paraId="2EE7CE34" w14:textId="77777777" w:rsidR="00B8635E" w:rsidRDefault="00B8635E" w:rsidP="00B8635E">
      <w:r>
        <w:t>V Praze dne</w:t>
      </w:r>
    </w:p>
    <w:p w14:paraId="0DDE7616" w14:textId="77777777" w:rsidR="00B8635E" w:rsidRDefault="00B8635E" w:rsidP="00B8635E"/>
    <w:p w14:paraId="2A64F1A0" w14:textId="77777777" w:rsidR="00B8635E" w:rsidRDefault="00B8635E" w:rsidP="00B8635E">
      <w:r>
        <w:t>Archiv .............</w:t>
      </w:r>
    </w:p>
    <w:p w14:paraId="7D965379" w14:textId="77777777" w:rsidR="00B8635E" w:rsidRDefault="00B8635E" w:rsidP="00B8635E"/>
    <w:p w14:paraId="0B0D4CAF" w14:textId="77777777" w:rsidR="00B8635E" w:rsidRDefault="00B8635E" w:rsidP="00B8635E">
      <w:r>
        <w:t>Věc: Návrh na provedení odborné archivní prohlídky</w:t>
      </w:r>
    </w:p>
    <w:p w14:paraId="184395A4" w14:textId="77777777" w:rsidR="00B8635E" w:rsidRDefault="00B8635E" w:rsidP="00B8635E"/>
    <w:p w14:paraId="73D073AA" w14:textId="77777777" w:rsidR="00B8635E" w:rsidRDefault="00B8635E" w:rsidP="00B8635E">
      <w:r>
        <w:t>Ve smyslu zákona č. 499/2004 Sb., o archivnictví a spisové službě  navrhujeme vyřadit dokumenty naší školy z let .......................</w:t>
      </w:r>
    </w:p>
    <w:p w14:paraId="1EF23EB7" w14:textId="77777777" w:rsidR="00B8635E" w:rsidRDefault="00B8635E" w:rsidP="00B8635E"/>
    <w:p w14:paraId="4E5CB2FE" w14:textId="77777777" w:rsidR="00B8635E" w:rsidRDefault="00B8635E" w:rsidP="00B8635E">
      <w:r>
        <w:t xml:space="preserve">Navrhované písemnosti, rozdělené do skupin A </w:t>
      </w:r>
      <w:proofErr w:type="spellStart"/>
      <w:r>
        <w:t>a</w:t>
      </w:r>
      <w:proofErr w:type="spellEnd"/>
      <w:r>
        <w:t xml:space="preserve"> S, jsou uvedeny v příloze.</w:t>
      </w:r>
    </w:p>
    <w:p w14:paraId="554BA32C" w14:textId="77777777" w:rsidR="00B8635E" w:rsidRDefault="00B8635E" w:rsidP="00B8635E">
      <w:r>
        <w:t>Termín odborné archivní prohlídky navrhujeme... .</w:t>
      </w:r>
    </w:p>
    <w:p w14:paraId="51BFB436" w14:textId="77777777" w:rsidR="00B8635E" w:rsidRDefault="00B8635E" w:rsidP="00B8635E"/>
    <w:p w14:paraId="427164AB" w14:textId="77777777" w:rsidR="00B8635E" w:rsidRDefault="00B8635E" w:rsidP="00B8635E">
      <w:r>
        <w:t>razítko školy</w:t>
      </w:r>
    </w:p>
    <w:p w14:paraId="132FC0ED" w14:textId="77777777" w:rsidR="00B8635E" w:rsidRDefault="00B8635E" w:rsidP="00B8635E"/>
    <w:p w14:paraId="2A08FE8B" w14:textId="77777777" w:rsidR="00B8635E" w:rsidRDefault="00B8635E" w:rsidP="00B8635E">
      <w:r>
        <w:t>podpis ředitele</w:t>
      </w:r>
    </w:p>
    <w:p w14:paraId="3619E80C" w14:textId="77777777" w:rsidR="00B8635E" w:rsidRDefault="00B8635E" w:rsidP="00B8635E"/>
    <w:p w14:paraId="1AE7EE20" w14:textId="77777777" w:rsidR="00B8635E" w:rsidRDefault="00B8635E" w:rsidP="00B8635E"/>
    <w:p w14:paraId="4EA70C54" w14:textId="77777777" w:rsidR="00B8635E" w:rsidRDefault="00B8635E" w:rsidP="00B8635E"/>
    <w:p w14:paraId="7990D006" w14:textId="77777777" w:rsidR="00B8635E" w:rsidRDefault="00B8635E" w:rsidP="00B8635E"/>
    <w:p w14:paraId="43896A65" w14:textId="4D756936" w:rsidR="00B8635E" w:rsidRDefault="004A04BA" w:rsidP="00B8635E">
      <w:pPr>
        <w:rPr>
          <w:b/>
          <w:u w:val="single"/>
        </w:rPr>
      </w:pPr>
      <w:r>
        <w:rPr>
          <w:b/>
          <w:u w:val="single"/>
        </w:rPr>
        <w:t xml:space="preserve">Příloha </w:t>
      </w:r>
      <w:proofErr w:type="gramStart"/>
      <w:r>
        <w:rPr>
          <w:b/>
          <w:u w:val="single"/>
        </w:rPr>
        <w:t>č. 3</w:t>
      </w:r>
      <w:r w:rsidR="00B8635E">
        <w:rPr>
          <w:b/>
          <w:u w:val="single"/>
        </w:rPr>
        <w:t xml:space="preserve"> vzor</w:t>
      </w:r>
      <w:proofErr w:type="gramEnd"/>
      <w:r w:rsidR="00B8635E">
        <w:rPr>
          <w:b/>
          <w:u w:val="single"/>
        </w:rPr>
        <w:t xml:space="preserve"> přílohy skartačního návrhu</w:t>
      </w:r>
    </w:p>
    <w:p w14:paraId="09C3740B" w14:textId="77777777" w:rsidR="00B8635E" w:rsidRDefault="00B8635E" w:rsidP="00B8635E"/>
    <w:p w14:paraId="2A478B2F" w14:textId="77777777" w:rsidR="00B8635E" w:rsidRDefault="00B8635E" w:rsidP="00B8635E">
      <w:r>
        <w:t>Dokumenty  skupiny A</w:t>
      </w:r>
    </w:p>
    <w:p w14:paraId="15B364F7" w14:textId="77777777" w:rsidR="00B8635E" w:rsidRDefault="00B8635E" w:rsidP="00B8635E"/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6"/>
        <w:gridCol w:w="1075"/>
        <w:gridCol w:w="1997"/>
        <w:gridCol w:w="1450"/>
        <w:gridCol w:w="1459"/>
        <w:gridCol w:w="677"/>
        <w:gridCol w:w="739"/>
      </w:tblGrid>
      <w:tr w:rsidR="00B8635E" w14:paraId="64DD2A5D" w14:textId="77777777">
        <w:trPr>
          <w:trHeight w:val="288"/>
        </w:trPr>
        <w:tc>
          <w:tcPr>
            <w:tcW w:w="1286" w:type="dxa"/>
            <w:tcBorders>
              <w:bottom w:val="nil"/>
            </w:tcBorders>
          </w:tcPr>
          <w:p w14:paraId="1E3517DF" w14:textId="77777777" w:rsidR="00B8635E" w:rsidRDefault="00B8635E" w:rsidP="00B8635E">
            <w:r>
              <w:t>Pořadové</w:t>
            </w:r>
          </w:p>
        </w:tc>
        <w:tc>
          <w:tcPr>
            <w:tcW w:w="1075" w:type="dxa"/>
            <w:tcBorders>
              <w:bottom w:val="nil"/>
            </w:tcBorders>
          </w:tcPr>
          <w:p w14:paraId="75E18C11" w14:textId="77777777" w:rsidR="00B8635E" w:rsidRDefault="00B8635E" w:rsidP="00B8635E">
            <w:r>
              <w:t>Spisový</w:t>
            </w:r>
          </w:p>
        </w:tc>
        <w:tc>
          <w:tcPr>
            <w:tcW w:w="1997" w:type="dxa"/>
            <w:tcBorders>
              <w:bottom w:val="nil"/>
            </w:tcBorders>
          </w:tcPr>
          <w:p w14:paraId="68C76202" w14:textId="77777777" w:rsidR="00B8635E" w:rsidRDefault="00B8635E" w:rsidP="00B8635E">
            <w:r>
              <w:t>Druh dokumentů</w:t>
            </w:r>
          </w:p>
        </w:tc>
        <w:tc>
          <w:tcPr>
            <w:tcW w:w="1450" w:type="dxa"/>
            <w:tcBorders>
              <w:bottom w:val="nil"/>
            </w:tcBorders>
          </w:tcPr>
          <w:p w14:paraId="4407CE0E" w14:textId="77777777" w:rsidR="00B8635E" w:rsidRDefault="00B8635E" w:rsidP="00B8635E">
            <w:r>
              <w:t>Časový</w:t>
            </w:r>
          </w:p>
        </w:tc>
        <w:tc>
          <w:tcPr>
            <w:tcW w:w="1459" w:type="dxa"/>
            <w:tcBorders>
              <w:bottom w:val="nil"/>
            </w:tcBorders>
          </w:tcPr>
          <w:p w14:paraId="7A78B511" w14:textId="77777777" w:rsidR="00B8635E" w:rsidRDefault="00B8635E" w:rsidP="00B8635E">
            <w:r>
              <w:t>Skartační</w:t>
            </w:r>
          </w:p>
        </w:tc>
        <w:tc>
          <w:tcPr>
            <w:tcW w:w="677" w:type="dxa"/>
            <w:tcBorders>
              <w:bottom w:val="nil"/>
              <w:right w:val="nil"/>
            </w:tcBorders>
          </w:tcPr>
          <w:p w14:paraId="03C7400B" w14:textId="77777777" w:rsidR="00B8635E" w:rsidRDefault="00B8635E" w:rsidP="00B8635E">
            <w:r>
              <w:t>Počet</w:t>
            </w:r>
          </w:p>
        </w:tc>
        <w:tc>
          <w:tcPr>
            <w:tcW w:w="739" w:type="dxa"/>
            <w:tcBorders>
              <w:left w:val="nil"/>
              <w:bottom w:val="nil"/>
            </w:tcBorders>
          </w:tcPr>
          <w:p w14:paraId="0DF0AB02" w14:textId="77777777" w:rsidR="00B8635E" w:rsidRDefault="00B8635E" w:rsidP="00B8635E">
            <w:r>
              <w:t>balíků,</w:t>
            </w:r>
          </w:p>
        </w:tc>
      </w:tr>
      <w:tr w:rsidR="00B8635E" w14:paraId="42950414" w14:textId="77777777">
        <w:tc>
          <w:tcPr>
            <w:tcW w:w="1286" w:type="dxa"/>
            <w:tcBorders>
              <w:top w:val="nil"/>
            </w:tcBorders>
          </w:tcPr>
          <w:p w14:paraId="13AF2C4C" w14:textId="77777777" w:rsidR="00B8635E" w:rsidRDefault="00B8635E" w:rsidP="00B8635E">
            <w:r>
              <w:t>číslo</w:t>
            </w:r>
          </w:p>
        </w:tc>
        <w:tc>
          <w:tcPr>
            <w:tcW w:w="1075" w:type="dxa"/>
            <w:tcBorders>
              <w:top w:val="nil"/>
            </w:tcBorders>
          </w:tcPr>
          <w:p w14:paraId="42431269" w14:textId="77777777" w:rsidR="00B8635E" w:rsidRDefault="00B8635E" w:rsidP="00B8635E">
            <w:r>
              <w:t>znak</w:t>
            </w:r>
          </w:p>
        </w:tc>
        <w:tc>
          <w:tcPr>
            <w:tcW w:w="1997" w:type="dxa"/>
            <w:tcBorders>
              <w:top w:val="nil"/>
            </w:tcBorders>
          </w:tcPr>
          <w:p w14:paraId="222625D5" w14:textId="77777777" w:rsidR="00B8635E" w:rsidRDefault="00B8635E" w:rsidP="00B8635E"/>
        </w:tc>
        <w:tc>
          <w:tcPr>
            <w:tcW w:w="1450" w:type="dxa"/>
            <w:tcBorders>
              <w:top w:val="nil"/>
            </w:tcBorders>
          </w:tcPr>
          <w:p w14:paraId="2C860E22" w14:textId="77777777" w:rsidR="00B8635E" w:rsidRDefault="00B8635E" w:rsidP="00B8635E">
            <w:r>
              <w:t>rozsah</w:t>
            </w:r>
          </w:p>
        </w:tc>
        <w:tc>
          <w:tcPr>
            <w:tcW w:w="1459" w:type="dxa"/>
            <w:tcBorders>
              <w:top w:val="nil"/>
            </w:tcBorders>
          </w:tcPr>
          <w:p w14:paraId="2DD8F935" w14:textId="77777777" w:rsidR="00B8635E" w:rsidRDefault="00B8635E" w:rsidP="00B8635E">
            <w:r>
              <w:t>lhůta</w:t>
            </w:r>
          </w:p>
        </w:tc>
        <w:tc>
          <w:tcPr>
            <w:tcW w:w="677" w:type="dxa"/>
            <w:tcBorders>
              <w:top w:val="nil"/>
              <w:right w:val="nil"/>
            </w:tcBorders>
          </w:tcPr>
          <w:p w14:paraId="77DD2B56" w14:textId="77777777" w:rsidR="00B8635E" w:rsidRDefault="00B8635E" w:rsidP="00B8635E">
            <w:proofErr w:type="spellStart"/>
            <w:r>
              <w:t>šan</w:t>
            </w:r>
            <w:proofErr w:type="spellEnd"/>
            <w:r>
              <w:t>.</w:t>
            </w:r>
          </w:p>
        </w:tc>
        <w:tc>
          <w:tcPr>
            <w:tcW w:w="739" w:type="dxa"/>
            <w:tcBorders>
              <w:top w:val="nil"/>
              <w:left w:val="nil"/>
            </w:tcBorders>
          </w:tcPr>
          <w:p w14:paraId="7AD46E36" w14:textId="77777777" w:rsidR="00B8635E" w:rsidRDefault="00B8635E" w:rsidP="00B8635E"/>
        </w:tc>
      </w:tr>
    </w:tbl>
    <w:p w14:paraId="69CA53D9" w14:textId="77777777" w:rsidR="00B8635E" w:rsidRDefault="00B8635E" w:rsidP="00B8635E"/>
    <w:p w14:paraId="11FF8AD8" w14:textId="77777777" w:rsidR="00B8635E" w:rsidRDefault="00B8635E" w:rsidP="00B8635E">
      <w:r>
        <w:t>Dokumenty skupiny S</w:t>
      </w:r>
    </w:p>
    <w:p w14:paraId="137E403C" w14:textId="77777777" w:rsidR="00B8635E" w:rsidRDefault="00B8635E" w:rsidP="00B8635E"/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076"/>
        <w:gridCol w:w="1996"/>
        <w:gridCol w:w="1450"/>
        <w:gridCol w:w="1459"/>
        <w:gridCol w:w="663"/>
        <w:gridCol w:w="753"/>
      </w:tblGrid>
      <w:tr w:rsidR="00B8635E" w14:paraId="73E9F0BC" w14:textId="77777777">
        <w:trPr>
          <w:trHeight w:val="297"/>
        </w:trPr>
        <w:tc>
          <w:tcPr>
            <w:tcW w:w="1300" w:type="dxa"/>
            <w:tcBorders>
              <w:bottom w:val="nil"/>
            </w:tcBorders>
          </w:tcPr>
          <w:p w14:paraId="6D730760" w14:textId="77777777" w:rsidR="00B8635E" w:rsidRDefault="00B8635E" w:rsidP="00B8635E">
            <w:r>
              <w:t>Pořadové</w:t>
            </w:r>
          </w:p>
        </w:tc>
        <w:tc>
          <w:tcPr>
            <w:tcW w:w="1076" w:type="dxa"/>
            <w:tcBorders>
              <w:bottom w:val="nil"/>
            </w:tcBorders>
          </w:tcPr>
          <w:p w14:paraId="70EED5F3" w14:textId="77777777" w:rsidR="00B8635E" w:rsidRDefault="00B8635E" w:rsidP="00B8635E">
            <w:r>
              <w:t>Spisový</w:t>
            </w:r>
          </w:p>
        </w:tc>
        <w:tc>
          <w:tcPr>
            <w:tcW w:w="1996" w:type="dxa"/>
            <w:tcBorders>
              <w:bottom w:val="nil"/>
            </w:tcBorders>
          </w:tcPr>
          <w:p w14:paraId="1592B0A9" w14:textId="77777777" w:rsidR="00B8635E" w:rsidRDefault="00B8635E" w:rsidP="00B8635E">
            <w:r>
              <w:t>Druh dokumentů</w:t>
            </w:r>
          </w:p>
        </w:tc>
        <w:tc>
          <w:tcPr>
            <w:tcW w:w="1450" w:type="dxa"/>
            <w:tcBorders>
              <w:bottom w:val="nil"/>
            </w:tcBorders>
          </w:tcPr>
          <w:p w14:paraId="378FEDBB" w14:textId="77777777" w:rsidR="00B8635E" w:rsidRDefault="00B8635E" w:rsidP="00B8635E">
            <w:r>
              <w:t>Časový</w:t>
            </w:r>
          </w:p>
        </w:tc>
        <w:tc>
          <w:tcPr>
            <w:tcW w:w="1459" w:type="dxa"/>
            <w:tcBorders>
              <w:bottom w:val="nil"/>
            </w:tcBorders>
          </w:tcPr>
          <w:p w14:paraId="279FEA77" w14:textId="77777777" w:rsidR="00B8635E" w:rsidRDefault="00B8635E" w:rsidP="00B8635E">
            <w:r>
              <w:t>Skartační</w:t>
            </w:r>
          </w:p>
        </w:tc>
        <w:tc>
          <w:tcPr>
            <w:tcW w:w="663" w:type="dxa"/>
            <w:tcBorders>
              <w:bottom w:val="nil"/>
              <w:right w:val="nil"/>
            </w:tcBorders>
          </w:tcPr>
          <w:p w14:paraId="3CF28E4E" w14:textId="77777777" w:rsidR="00B8635E" w:rsidRDefault="00B8635E" w:rsidP="00B8635E">
            <w:r>
              <w:t>Počet</w:t>
            </w:r>
          </w:p>
        </w:tc>
        <w:tc>
          <w:tcPr>
            <w:tcW w:w="753" w:type="dxa"/>
            <w:tcBorders>
              <w:left w:val="nil"/>
              <w:bottom w:val="nil"/>
            </w:tcBorders>
          </w:tcPr>
          <w:p w14:paraId="404A0D38" w14:textId="77777777" w:rsidR="00B8635E" w:rsidRDefault="00B8635E" w:rsidP="00B8635E">
            <w:r>
              <w:t>balíků,</w:t>
            </w:r>
          </w:p>
        </w:tc>
      </w:tr>
      <w:tr w:rsidR="00B8635E" w14:paraId="7646F146" w14:textId="77777777">
        <w:tc>
          <w:tcPr>
            <w:tcW w:w="1300" w:type="dxa"/>
            <w:tcBorders>
              <w:top w:val="nil"/>
            </w:tcBorders>
          </w:tcPr>
          <w:p w14:paraId="70C562DE" w14:textId="77777777" w:rsidR="00B8635E" w:rsidRDefault="00B8635E" w:rsidP="00B8635E">
            <w:r>
              <w:t>číslo</w:t>
            </w:r>
          </w:p>
        </w:tc>
        <w:tc>
          <w:tcPr>
            <w:tcW w:w="1076" w:type="dxa"/>
            <w:tcBorders>
              <w:top w:val="nil"/>
            </w:tcBorders>
          </w:tcPr>
          <w:p w14:paraId="5F6EC12D" w14:textId="77777777" w:rsidR="00B8635E" w:rsidRDefault="00B8635E" w:rsidP="00B8635E">
            <w:r>
              <w:t>znak</w:t>
            </w:r>
          </w:p>
        </w:tc>
        <w:tc>
          <w:tcPr>
            <w:tcW w:w="1996" w:type="dxa"/>
            <w:tcBorders>
              <w:top w:val="nil"/>
            </w:tcBorders>
          </w:tcPr>
          <w:p w14:paraId="36F5D628" w14:textId="77777777" w:rsidR="00B8635E" w:rsidRDefault="00B8635E" w:rsidP="00B8635E"/>
        </w:tc>
        <w:tc>
          <w:tcPr>
            <w:tcW w:w="1450" w:type="dxa"/>
            <w:tcBorders>
              <w:top w:val="nil"/>
            </w:tcBorders>
          </w:tcPr>
          <w:p w14:paraId="10258B36" w14:textId="77777777" w:rsidR="00B8635E" w:rsidRDefault="00B8635E" w:rsidP="00B8635E">
            <w:r>
              <w:t>rozsah</w:t>
            </w:r>
          </w:p>
        </w:tc>
        <w:tc>
          <w:tcPr>
            <w:tcW w:w="1459" w:type="dxa"/>
            <w:tcBorders>
              <w:top w:val="nil"/>
            </w:tcBorders>
          </w:tcPr>
          <w:p w14:paraId="0B5A3F75" w14:textId="77777777" w:rsidR="00B8635E" w:rsidRDefault="00B8635E" w:rsidP="00B8635E">
            <w:r>
              <w:t>lhůta</w:t>
            </w:r>
          </w:p>
        </w:tc>
        <w:tc>
          <w:tcPr>
            <w:tcW w:w="663" w:type="dxa"/>
            <w:tcBorders>
              <w:top w:val="nil"/>
              <w:right w:val="nil"/>
            </w:tcBorders>
          </w:tcPr>
          <w:p w14:paraId="20411EC2" w14:textId="77777777" w:rsidR="00B8635E" w:rsidRDefault="00B8635E" w:rsidP="00B8635E">
            <w:proofErr w:type="spellStart"/>
            <w:r>
              <w:t>šan</w:t>
            </w:r>
            <w:proofErr w:type="spellEnd"/>
            <w:r>
              <w:t>.</w:t>
            </w:r>
          </w:p>
        </w:tc>
        <w:tc>
          <w:tcPr>
            <w:tcW w:w="753" w:type="dxa"/>
            <w:tcBorders>
              <w:top w:val="nil"/>
              <w:left w:val="nil"/>
            </w:tcBorders>
          </w:tcPr>
          <w:p w14:paraId="7D45B53D" w14:textId="77777777" w:rsidR="00B8635E" w:rsidRDefault="00B8635E" w:rsidP="00B8635E"/>
        </w:tc>
      </w:tr>
    </w:tbl>
    <w:p w14:paraId="1AA2FE0C" w14:textId="77777777" w:rsidR="00B8635E" w:rsidRDefault="00B8635E" w:rsidP="00B8635E"/>
    <w:p w14:paraId="79F8D052" w14:textId="77777777" w:rsidR="00B8635E" w:rsidRDefault="00B8635E" w:rsidP="00B8635E"/>
    <w:p w14:paraId="6A9F3788" w14:textId="1335F4CE" w:rsidR="00D423ED" w:rsidRDefault="00D423ED">
      <w:pPr>
        <w:overflowPunct/>
        <w:autoSpaceDE/>
        <w:autoSpaceDN/>
        <w:adjustRightInd/>
        <w:textAlignment w:val="auto"/>
      </w:pPr>
      <w:r>
        <w:br w:type="page"/>
      </w:r>
    </w:p>
    <w:p w14:paraId="17FD3929" w14:textId="77777777" w:rsidR="00B8635E" w:rsidRDefault="00B8635E" w:rsidP="00B8635E"/>
    <w:p w14:paraId="79224FA5" w14:textId="32F63423" w:rsidR="00B8635E" w:rsidRDefault="004A04BA" w:rsidP="00B8635E">
      <w:pPr>
        <w:rPr>
          <w:b/>
          <w:u w:val="single"/>
        </w:rPr>
      </w:pPr>
      <w:r>
        <w:rPr>
          <w:b/>
          <w:u w:val="single"/>
        </w:rPr>
        <w:t xml:space="preserve">Příloha </w:t>
      </w:r>
      <w:proofErr w:type="gramStart"/>
      <w:r>
        <w:rPr>
          <w:b/>
          <w:u w:val="single"/>
        </w:rPr>
        <w:t>č. 4</w:t>
      </w:r>
      <w:r w:rsidR="00B8635E">
        <w:rPr>
          <w:b/>
          <w:u w:val="single"/>
        </w:rPr>
        <w:t xml:space="preserve"> vzor</w:t>
      </w:r>
      <w:proofErr w:type="gramEnd"/>
      <w:r w:rsidR="00B8635E">
        <w:rPr>
          <w:b/>
          <w:u w:val="single"/>
        </w:rPr>
        <w:t xml:space="preserve"> návrhu na předání dokumentů archivu </w:t>
      </w:r>
    </w:p>
    <w:p w14:paraId="345654B8" w14:textId="77777777" w:rsidR="00B8635E" w:rsidRDefault="00B8635E" w:rsidP="00B8635E"/>
    <w:p w14:paraId="6EFCE059" w14:textId="77777777" w:rsidR="00B8635E" w:rsidRDefault="00B8635E" w:rsidP="00B8635E">
      <w:r>
        <w:t>Název školy</w:t>
      </w:r>
    </w:p>
    <w:p w14:paraId="76379770" w14:textId="77777777" w:rsidR="00B8635E" w:rsidRDefault="00B8635E" w:rsidP="00B8635E">
      <w:r>
        <w:t>V _______ dne ______</w:t>
      </w:r>
    </w:p>
    <w:p w14:paraId="4DB98D1C" w14:textId="77777777" w:rsidR="00B8635E" w:rsidRDefault="00B8635E" w:rsidP="00B8635E"/>
    <w:p w14:paraId="62675AE3" w14:textId="77777777" w:rsidR="00B8635E" w:rsidRDefault="00B8635E" w:rsidP="00B8635E"/>
    <w:p w14:paraId="3216B000" w14:textId="77777777" w:rsidR="00B8635E" w:rsidRDefault="00B8635E" w:rsidP="00B8635E"/>
    <w:p w14:paraId="2B6ABB4E" w14:textId="77777777" w:rsidR="00B8635E" w:rsidRDefault="00B8635E" w:rsidP="00B8635E">
      <w:r>
        <w:t>Věc: Návrh na předání archiválií</w:t>
      </w:r>
    </w:p>
    <w:p w14:paraId="38A067DE" w14:textId="77777777" w:rsidR="00B8635E" w:rsidRDefault="00B8635E" w:rsidP="00B8635E"/>
    <w:p w14:paraId="7CBD82E4" w14:textId="77777777" w:rsidR="00B8635E" w:rsidRDefault="00B8635E" w:rsidP="00B8635E">
      <w:r>
        <w:t>Ve smyslu zákona č. 499/2004 Sb., o archivnictví a spisové službě</w:t>
      </w:r>
      <w:r w:rsidR="00CE367C">
        <w:t xml:space="preserve"> </w:t>
      </w:r>
      <w:r>
        <w:t>navrhujeme k předání do archivu  archiválie vzniklé z činnosti naší školy z let. Tyto archiválie byly vybrány k trvalému uložení při odborné archivní prohlídce dne ........</w:t>
      </w:r>
    </w:p>
    <w:p w14:paraId="0D535D77" w14:textId="77777777" w:rsidR="00B8635E" w:rsidRDefault="00B8635E" w:rsidP="00B8635E"/>
    <w:p w14:paraId="523562CA" w14:textId="77777777" w:rsidR="00B8635E" w:rsidRDefault="00B8635E" w:rsidP="00B8635E">
      <w:r>
        <w:t>Žádáme o sdělení termínu předání.</w:t>
      </w:r>
    </w:p>
    <w:p w14:paraId="651BC0F0" w14:textId="77777777" w:rsidR="00B8635E" w:rsidRDefault="00B8635E" w:rsidP="00B8635E"/>
    <w:p w14:paraId="74C5A40E" w14:textId="77777777" w:rsidR="00B8635E" w:rsidRDefault="00B8635E" w:rsidP="00B8635E">
      <w:r>
        <w:t>razítko školy</w:t>
      </w:r>
    </w:p>
    <w:p w14:paraId="5D33AA5D" w14:textId="77777777" w:rsidR="00B8635E" w:rsidRDefault="00B8635E" w:rsidP="00B8635E"/>
    <w:p w14:paraId="221BA69A" w14:textId="77777777" w:rsidR="00B8635E" w:rsidRDefault="00B8635E" w:rsidP="00B8635E">
      <w:r>
        <w:t>podpis ředitele školy</w:t>
      </w:r>
    </w:p>
    <w:p w14:paraId="19D31C3E" w14:textId="77777777" w:rsidR="00B8635E" w:rsidRDefault="00B8635E" w:rsidP="00B8635E"/>
    <w:p w14:paraId="52EF3623" w14:textId="77777777" w:rsidR="00B8635E" w:rsidRDefault="00B8635E" w:rsidP="00B8635E"/>
    <w:p w14:paraId="3DFCBEB9" w14:textId="77777777" w:rsidR="00B8635E" w:rsidRDefault="00B8635E" w:rsidP="00B8635E"/>
    <w:p w14:paraId="242D892A" w14:textId="77777777" w:rsidR="00B8635E" w:rsidRDefault="00B8635E" w:rsidP="00B8635E"/>
    <w:p w14:paraId="01F3CE74" w14:textId="77777777" w:rsidR="00B8635E" w:rsidRDefault="00B8635E" w:rsidP="00B8635E"/>
    <w:p w14:paraId="0143E27B" w14:textId="77777777" w:rsidR="00B8635E" w:rsidRDefault="00B8635E" w:rsidP="00B8635E"/>
    <w:p w14:paraId="24542DDA" w14:textId="77777777" w:rsidR="00B8635E" w:rsidRDefault="00B8635E" w:rsidP="00B8635E"/>
    <w:p w14:paraId="78E24BBC" w14:textId="77777777" w:rsidR="00B8635E" w:rsidRDefault="00B8635E" w:rsidP="00B8635E"/>
    <w:p w14:paraId="1C806954" w14:textId="77777777" w:rsidR="00B8635E" w:rsidRDefault="00B8635E" w:rsidP="00B8635E"/>
    <w:p w14:paraId="05558313" w14:textId="77777777" w:rsidR="00B8635E" w:rsidRDefault="00B8635E" w:rsidP="00B8635E">
      <w:r>
        <w:t xml:space="preserve">Příloha k návrhu na předání archiválií 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066"/>
        <w:gridCol w:w="2026"/>
        <w:gridCol w:w="1430"/>
        <w:gridCol w:w="662"/>
        <w:gridCol w:w="797"/>
        <w:gridCol w:w="1431"/>
      </w:tblGrid>
      <w:tr w:rsidR="00B8635E" w14:paraId="148747C5" w14:textId="77777777">
        <w:trPr>
          <w:trHeight w:val="292"/>
        </w:trPr>
        <w:tc>
          <w:tcPr>
            <w:tcW w:w="1276" w:type="dxa"/>
            <w:tcBorders>
              <w:bottom w:val="nil"/>
            </w:tcBorders>
          </w:tcPr>
          <w:p w14:paraId="3C923549" w14:textId="77777777" w:rsidR="00B8635E" w:rsidRDefault="00B8635E" w:rsidP="00B8635E">
            <w:r>
              <w:t>Pořadové</w:t>
            </w:r>
          </w:p>
        </w:tc>
        <w:tc>
          <w:tcPr>
            <w:tcW w:w="1066" w:type="dxa"/>
            <w:tcBorders>
              <w:bottom w:val="nil"/>
            </w:tcBorders>
          </w:tcPr>
          <w:p w14:paraId="50131300" w14:textId="77777777" w:rsidR="00B8635E" w:rsidRDefault="00B8635E" w:rsidP="00B8635E">
            <w:r>
              <w:t>Spisový</w:t>
            </w:r>
          </w:p>
        </w:tc>
        <w:tc>
          <w:tcPr>
            <w:tcW w:w="2026" w:type="dxa"/>
            <w:tcBorders>
              <w:bottom w:val="nil"/>
            </w:tcBorders>
          </w:tcPr>
          <w:p w14:paraId="06CCCCE8" w14:textId="77777777" w:rsidR="00B8635E" w:rsidRDefault="00B8635E" w:rsidP="00B8635E">
            <w:r>
              <w:t>Druh dokumentů</w:t>
            </w:r>
          </w:p>
        </w:tc>
        <w:tc>
          <w:tcPr>
            <w:tcW w:w="1430" w:type="dxa"/>
            <w:tcBorders>
              <w:bottom w:val="nil"/>
            </w:tcBorders>
          </w:tcPr>
          <w:p w14:paraId="79DD94F4" w14:textId="77777777" w:rsidR="00B8635E" w:rsidRDefault="00B8635E" w:rsidP="00B8635E">
            <w:r>
              <w:t>Časový</w:t>
            </w:r>
          </w:p>
        </w:tc>
        <w:tc>
          <w:tcPr>
            <w:tcW w:w="662" w:type="dxa"/>
            <w:tcBorders>
              <w:bottom w:val="nil"/>
              <w:right w:val="nil"/>
            </w:tcBorders>
          </w:tcPr>
          <w:p w14:paraId="44A84914" w14:textId="77777777" w:rsidR="00B8635E" w:rsidRDefault="00B8635E" w:rsidP="00B8635E">
            <w:r>
              <w:t>Počet</w:t>
            </w:r>
          </w:p>
        </w:tc>
        <w:tc>
          <w:tcPr>
            <w:tcW w:w="797" w:type="dxa"/>
            <w:tcBorders>
              <w:left w:val="nil"/>
              <w:bottom w:val="nil"/>
            </w:tcBorders>
          </w:tcPr>
          <w:p w14:paraId="07086899" w14:textId="77777777" w:rsidR="00B8635E" w:rsidRDefault="00B8635E" w:rsidP="00B8635E">
            <w:r>
              <w:t>balíků,</w:t>
            </w:r>
          </w:p>
        </w:tc>
        <w:tc>
          <w:tcPr>
            <w:tcW w:w="1431" w:type="dxa"/>
            <w:tcBorders>
              <w:bottom w:val="nil"/>
            </w:tcBorders>
          </w:tcPr>
          <w:p w14:paraId="68A1715F" w14:textId="77777777" w:rsidR="00B8635E" w:rsidRDefault="00B8635E" w:rsidP="00B8635E">
            <w:r>
              <w:t>Poznámka</w:t>
            </w:r>
          </w:p>
        </w:tc>
      </w:tr>
      <w:tr w:rsidR="00B8635E" w14:paraId="41F78C4F" w14:textId="77777777">
        <w:tc>
          <w:tcPr>
            <w:tcW w:w="1276" w:type="dxa"/>
            <w:tcBorders>
              <w:top w:val="nil"/>
            </w:tcBorders>
          </w:tcPr>
          <w:p w14:paraId="24D90684" w14:textId="77777777" w:rsidR="00B8635E" w:rsidRDefault="00B8635E" w:rsidP="00B8635E">
            <w:r>
              <w:t>číslo</w:t>
            </w:r>
          </w:p>
        </w:tc>
        <w:tc>
          <w:tcPr>
            <w:tcW w:w="1066" w:type="dxa"/>
            <w:tcBorders>
              <w:top w:val="nil"/>
            </w:tcBorders>
          </w:tcPr>
          <w:p w14:paraId="34DBC767" w14:textId="77777777" w:rsidR="00B8635E" w:rsidRDefault="00B8635E" w:rsidP="00B8635E">
            <w:r>
              <w:t>znak</w:t>
            </w:r>
          </w:p>
        </w:tc>
        <w:tc>
          <w:tcPr>
            <w:tcW w:w="2026" w:type="dxa"/>
            <w:tcBorders>
              <w:top w:val="nil"/>
            </w:tcBorders>
          </w:tcPr>
          <w:p w14:paraId="6E7D7EE6" w14:textId="77777777" w:rsidR="00B8635E" w:rsidRDefault="00B8635E" w:rsidP="00B8635E"/>
        </w:tc>
        <w:tc>
          <w:tcPr>
            <w:tcW w:w="1430" w:type="dxa"/>
            <w:tcBorders>
              <w:top w:val="nil"/>
            </w:tcBorders>
          </w:tcPr>
          <w:p w14:paraId="5F7A3E81" w14:textId="77777777" w:rsidR="00B8635E" w:rsidRDefault="00B8635E" w:rsidP="00B8635E">
            <w:r>
              <w:t>rozsah</w:t>
            </w:r>
          </w:p>
        </w:tc>
        <w:tc>
          <w:tcPr>
            <w:tcW w:w="1459" w:type="dxa"/>
            <w:gridSpan w:val="2"/>
            <w:tcBorders>
              <w:top w:val="nil"/>
            </w:tcBorders>
          </w:tcPr>
          <w:p w14:paraId="6FBCCBED" w14:textId="77777777" w:rsidR="00B8635E" w:rsidRDefault="00B8635E" w:rsidP="00B8635E">
            <w:r>
              <w:t>pořadačů</w:t>
            </w:r>
          </w:p>
        </w:tc>
        <w:tc>
          <w:tcPr>
            <w:tcW w:w="1431" w:type="dxa"/>
            <w:tcBorders>
              <w:top w:val="nil"/>
            </w:tcBorders>
          </w:tcPr>
          <w:p w14:paraId="38E846F9" w14:textId="77777777" w:rsidR="00B8635E" w:rsidRDefault="00B8635E" w:rsidP="00B8635E"/>
        </w:tc>
      </w:tr>
    </w:tbl>
    <w:p w14:paraId="50CE81F9" w14:textId="77777777" w:rsidR="00B8635E" w:rsidRDefault="00B8635E" w:rsidP="00B8635E">
      <w:pPr>
        <w:sectPr w:rsidR="00B8635E" w:rsidSect="00D570DC">
          <w:headerReference w:type="default" r:id="rId8"/>
          <w:footerReference w:type="default" r:id="rId9"/>
          <w:headerReference w:type="first" r:id="rId10"/>
          <w:pgSz w:w="12242" w:h="15842" w:code="1"/>
          <w:pgMar w:top="1134" w:right="1134" w:bottom="1134" w:left="1134" w:header="708" w:footer="708" w:gutter="0"/>
          <w:cols w:space="708"/>
          <w:noEndnote/>
          <w:titlePg/>
          <w:docGrid w:linePitch="326"/>
        </w:sectPr>
      </w:pPr>
    </w:p>
    <w:p w14:paraId="1D5D0E0B" w14:textId="77777777" w:rsidR="00B8635E" w:rsidRDefault="00B8635E" w:rsidP="00B8635E"/>
    <w:p w14:paraId="15F074A5" w14:textId="77777777" w:rsidR="00B8635E" w:rsidRDefault="00B8635E" w:rsidP="00B8635E"/>
    <w:p w14:paraId="44B79DB5" w14:textId="77777777" w:rsidR="00B8635E" w:rsidRDefault="00B8635E" w:rsidP="00B8635E"/>
    <w:p w14:paraId="5329F255" w14:textId="62792157" w:rsidR="00B8635E" w:rsidRDefault="004A04BA" w:rsidP="00B8635E">
      <w:pPr>
        <w:rPr>
          <w:b/>
          <w:u w:val="single"/>
        </w:rPr>
      </w:pPr>
      <w:r>
        <w:rPr>
          <w:b/>
          <w:u w:val="single"/>
        </w:rPr>
        <w:t>Příloha č. 5</w:t>
      </w:r>
      <w:r w:rsidR="00B8635E">
        <w:rPr>
          <w:b/>
          <w:u w:val="single"/>
        </w:rPr>
        <w:t xml:space="preserve"> vzor předávacího protokolu</w:t>
      </w:r>
    </w:p>
    <w:p w14:paraId="0B428EF5" w14:textId="77777777" w:rsidR="00B8635E" w:rsidRDefault="00B8635E" w:rsidP="00B8635E"/>
    <w:p w14:paraId="13730BF2" w14:textId="77777777" w:rsidR="00B8635E" w:rsidRDefault="00B8635E" w:rsidP="00B8635E">
      <w:r>
        <w:t>PROTOKOL</w:t>
      </w:r>
    </w:p>
    <w:p w14:paraId="3F9E0C92" w14:textId="77777777" w:rsidR="00B8635E" w:rsidRDefault="00B8635E" w:rsidP="00B8635E">
      <w:r>
        <w:t xml:space="preserve">o předání archiválií (název školy) do archivu </w:t>
      </w:r>
    </w:p>
    <w:p w14:paraId="2D5505B9" w14:textId="77777777" w:rsidR="00B8635E" w:rsidRDefault="00B8635E" w:rsidP="00B8635E"/>
    <w:p w14:paraId="31C94507" w14:textId="77777777" w:rsidR="00B8635E" w:rsidRDefault="00B8635E" w:rsidP="00B8635E">
      <w:r>
        <w:t xml:space="preserve">Dne ............ předal archivu ......................... (počet balíků, krabic pořadačů) z let ............. navržených k trvalé archivní úschově dopisem č.j...........ze dne ................ </w:t>
      </w:r>
    </w:p>
    <w:p w14:paraId="1169E793" w14:textId="77777777" w:rsidR="00B8635E" w:rsidRDefault="00B8635E" w:rsidP="00B8635E">
      <w:r>
        <w:t>Razítko školy</w:t>
      </w:r>
    </w:p>
    <w:p w14:paraId="26E5B790" w14:textId="77777777" w:rsidR="00B8635E" w:rsidRDefault="00B8635E" w:rsidP="00B8635E"/>
    <w:p w14:paraId="55BFDBE3" w14:textId="77777777" w:rsidR="00B8635E" w:rsidRDefault="00B8635E" w:rsidP="00B8635E">
      <w:r>
        <w:t>Předal:</w:t>
      </w:r>
    </w:p>
    <w:p w14:paraId="3C6385BB" w14:textId="77777777" w:rsidR="00B8635E" w:rsidRDefault="00B8635E" w:rsidP="00B8635E">
      <w:r>
        <w:t>Převzal:</w:t>
      </w:r>
    </w:p>
    <w:p w14:paraId="510E30D9" w14:textId="77777777" w:rsidR="00B8635E" w:rsidRDefault="00B8635E" w:rsidP="00B8635E"/>
    <w:p w14:paraId="2874CD79" w14:textId="77777777" w:rsidR="00B8635E" w:rsidRDefault="00B8635E" w:rsidP="00B8635E"/>
    <w:p w14:paraId="23FB703A" w14:textId="77777777" w:rsidR="00B8635E" w:rsidRDefault="00B8635E" w:rsidP="00B8635E"/>
    <w:p w14:paraId="000D2FAD" w14:textId="77777777" w:rsidR="00B8635E" w:rsidRDefault="00B8635E" w:rsidP="00B8635E"/>
    <w:p w14:paraId="14EAA1B8" w14:textId="77777777" w:rsidR="00B8635E" w:rsidRDefault="00B8635E" w:rsidP="00B8635E"/>
    <w:p w14:paraId="084AC739" w14:textId="77777777" w:rsidR="00B8635E" w:rsidRDefault="00B8635E" w:rsidP="00B8635E"/>
    <w:p w14:paraId="37C97964" w14:textId="61C58524" w:rsidR="00B8635E" w:rsidRDefault="004A04BA" w:rsidP="00B8635E">
      <w:pPr>
        <w:rPr>
          <w:b/>
          <w:u w:val="single"/>
        </w:rPr>
      </w:pPr>
      <w:r>
        <w:rPr>
          <w:b/>
          <w:u w:val="single"/>
        </w:rPr>
        <w:t>Příloha č. 6</w:t>
      </w:r>
      <w:r w:rsidR="00B8635E">
        <w:rPr>
          <w:b/>
          <w:u w:val="single"/>
        </w:rPr>
        <w:t xml:space="preserve"> vzor likvidačního protokolu</w:t>
      </w:r>
    </w:p>
    <w:p w14:paraId="4742D500" w14:textId="77777777" w:rsidR="00B8635E" w:rsidRDefault="00B8635E" w:rsidP="00B8635E"/>
    <w:p w14:paraId="69F2494C" w14:textId="77777777" w:rsidR="00B8635E" w:rsidRDefault="00B8635E" w:rsidP="00B8635E">
      <w:r>
        <w:t>Název školy</w:t>
      </w:r>
    </w:p>
    <w:p w14:paraId="0EF2E2D2" w14:textId="77777777" w:rsidR="00B8635E" w:rsidRDefault="00B8635E" w:rsidP="00B8635E"/>
    <w:p w14:paraId="16F44F95" w14:textId="77777777" w:rsidR="00B8635E" w:rsidRDefault="00B8635E" w:rsidP="00B8635E">
      <w:r>
        <w:t>Likvidační protokol</w:t>
      </w:r>
    </w:p>
    <w:p w14:paraId="359DD0EF" w14:textId="77777777" w:rsidR="00B8635E" w:rsidRDefault="00B8635E" w:rsidP="00B8635E"/>
    <w:p w14:paraId="02653772" w14:textId="77777777" w:rsidR="00B8635E" w:rsidRDefault="00B8635E" w:rsidP="00B8635E">
      <w:r>
        <w:t>Dne.................. byly zlikvidovány dokumenty určené ke zničení skartačním protokolem ze dne......... Dokumenty listinné podoby byly spáleny v kotelně školy, diskety, optické disky a DVD byly zlikvidovány v drtičce.</w:t>
      </w:r>
    </w:p>
    <w:p w14:paraId="000CC2FF" w14:textId="77777777" w:rsidR="00B8635E" w:rsidRDefault="00B8635E" w:rsidP="00B8635E"/>
    <w:p w14:paraId="04A1550F" w14:textId="77777777" w:rsidR="00B8635E" w:rsidRDefault="00B8635E" w:rsidP="00B8635E">
      <w:r>
        <w:t>Likvidaci byli přítomni:</w:t>
      </w:r>
    </w:p>
    <w:p w14:paraId="3C48CF33" w14:textId="77777777" w:rsidR="00B8635E" w:rsidRDefault="00B8635E" w:rsidP="00B8635E">
      <w:r>
        <w:t>1. (Jméno)</w:t>
      </w:r>
      <w:r>
        <w:tab/>
        <w:t>(podpis)</w:t>
      </w:r>
    </w:p>
    <w:p w14:paraId="5041AD95" w14:textId="77777777" w:rsidR="00B8635E" w:rsidRDefault="00B8635E" w:rsidP="00B8635E">
      <w:r>
        <w:t>2. (Jméno )</w:t>
      </w:r>
      <w:r>
        <w:tab/>
        <w:t>(podpis)</w:t>
      </w:r>
    </w:p>
    <w:p w14:paraId="02AD0B65" w14:textId="77777777" w:rsidR="00B8635E" w:rsidRDefault="00B8635E" w:rsidP="00B8635E">
      <w:r>
        <w:t>3 .(Jméno )</w:t>
      </w:r>
      <w:r>
        <w:tab/>
        <w:t>(podpis)</w:t>
      </w:r>
    </w:p>
    <w:p w14:paraId="439AC223" w14:textId="77777777" w:rsidR="00B8635E" w:rsidRDefault="00B8635E" w:rsidP="00B8635E"/>
    <w:p w14:paraId="23168525" w14:textId="77777777" w:rsidR="00B8635E" w:rsidRDefault="00B8635E" w:rsidP="00B8635E">
      <w:r>
        <w:t>V ........ dne ...........................</w:t>
      </w:r>
    </w:p>
    <w:p w14:paraId="31FEB169" w14:textId="77777777" w:rsidR="00B8635E" w:rsidRDefault="00B8635E" w:rsidP="00B8635E"/>
    <w:p w14:paraId="12E8E23D" w14:textId="77777777" w:rsidR="00B8635E" w:rsidRDefault="00B8635E" w:rsidP="00B8635E">
      <w:pPr>
        <w:pStyle w:val="Zkladntext"/>
      </w:pPr>
    </w:p>
    <w:p w14:paraId="0B3BF084" w14:textId="77777777" w:rsidR="00B8635E" w:rsidRDefault="00B8635E" w:rsidP="00B8635E">
      <w:pPr>
        <w:jc w:val="both"/>
      </w:pPr>
    </w:p>
    <w:p w14:paraId="1586ADD4" w14:textId="77777777" w:rsidR="00B8635E" w:rsidRDefault="00B8635E" w:rsidP="00B8635E">
      <w:pPr>
        <w:jc w:val="both"/>
      </w:pPr>
      <w:r>
        <w:br w:type="page"/>
      </w:r>
    </w:p>
    <w:p w14:paraId="6F9EB3E0" w14:textId="77777777" w:rsidR="00B8635E" w:rsidRDefault="00B8635E" w:rsidP="00B8635E">
      <w:pPr>
        <w:jc w:val="both"/>
      </w:pPr>
    </w:p>
    <w:p w14:paraId="36678B17" w14:textId="77777777" w:rsidR="00B8635E" w:rsidRDefault="00B8635E" w:rsidP="00B8635E">
      <w:pPr>
        <w:jc w:val="both"/>
      </w:pPr>
    </w:p>
    <w:p w14:paraId="3D4FCECB" w14:textId="77777777" w:rsidR="00B8635E" w:rsidRDefault="00B8635E" w:rsidP="00B8635E">
      <w:pPr>
        <w:jc w:val="both"/>
      </w:pPr>
    </w:p>
    <w:p w14:paraId="39BD08A1" w14:textId="77777777" w:rsidR="00B8635E" w:rsidRDefault="00B8635E" w:rsidP="00B8635E">
      <w:pPr>
        <w:jc w:val="both"/>
      </w:pPr>
      <w:r>
        <w:br w:type="page"/>
      </w:r>
    </w:p>
    <w:p w14:paraId="4940F2AC" w14:textId="77777777" w:rsidR="00B8635E" w:rsidRDefault="00B8635E" w:rsidP="00B8635E">
      <w:pPr>
        <w:jc w:val="both"/>
        <w:rPr>
          <w:sz w:val="18"/>
          <w:szCs w:val="18"/>
        </w:rPr>
      </w:pPr>
    </w:p>
    <w:p w14:paraId="5BAA8095" w14:textId="77777777" w:rsidR="00B8635E" w:rsidRDefault="00B8635E" w:rsidP="00B8635E">
      <w:pPr>
        <w:jc w:val="both"/>
        <w:rPr>
          <w:sz w:val="18"/>
          <w:szCs w:val="18"/>
        </w:rPr>
      </w:pPr>
    </w:p>
    <w:p w14:paraId="3713B4A3" w14:textId="77777777" w:rsidR="00B8635E" w:rsidRDefault="00B8635E" w:rsidP="00B8635E">
      <w:pPr>
        <w:jc w:val="both"/>
        <w:rPr>
          <w:sz w:val="18"/>
          <w:szCs w:val="18"/>
        </w:rPr>
      </w:pPr>
    </w:p>
    <w:p w14:paraId="0A05A942" w14:textId="77777777" w:rsidR="00B8635E" w:rsidRDefault="00B8635E" w:rsidP="00B8635E">
      <w:pPr>
        <w:jc w:val="both"/>
        <w:rPr>
          <w:sz w:val="18"/>
          <w:szCs w:val="18"/>
        </w:rPr>
      </w:pPr>
    </w:p>
    <w:p w14:paraId="163B0CDD" w14:textId="77777777" w:rsidR="00B8635E" w:rsidRDefault="00B8635E" w:rsidP="00B8635E">
      <w:pPr>
        <w:jc w:val="both"/>
        <w:rPr>
          <w:sz w:val="18"/>
          <w:szCs w:val="18"/>
        </w:rPr>
      </w:pPr>
    </w:p>
    <w:p w14:paraId="7269437D" w14:textId="77777777" w:rsidR="00B8635E" w:rsidRDefault="00B8635E" w:rsidP="00B8635E">
      <w:pPr>
        <w:jc w:val="both"/>
        <w:rPr>
          <w:sz w:val="18"/>
          <w:szCs w:val="18"/>
        </w:rPr>
      </w:pPr>
    </w:p>
    <w:p w14:paraId="4B4EFE02" w14:textId="77777777" w:rsidR="00B8635E" w:rsidRDefault="00B8635E" w:rsidP="00B8635E">
      <w:pPr>
        <w:jc w:val="both"/>
        <w:rPr>
          <w:sz w:val="18"/>
          <w:szCs w:val="18"/>
        </w:rPr>
      </w:pPr>
    </w:p>
    <w:p w14:paraId="30736646" w14:textId="77777777" w:rsidR="00B8635E" w:rsidRDefault="00B8635E" w:rsidP="00B8635E">
      <w:pPr>
        <w:jc w:val="both"/>
        <w:rPr>
          <w:sz w:val="18"/>
          <w:szCs w:val="18"/>
        </w:rPr>
      </w:pPr>
    </w:p>
    <w:p w14:paraId="56275336" w14:textId="77777777" w:rsidR="00B8635E" w:rsidRDefault="00B8635E" w:rsidP="00B8635E">
      <w:pPr>
        <w:jc w:val="both"/>
        <w:rPr>
          <w:sz w:val="18"/>
          <w:szCs w:val="18"/>
        </w:rPr>
      </w:pPr>
    </w:p>
    <w:p w14:paraId="3DB018E8" w14:textId="77777777" w:rsidR="00B8635E" w:rsidRDefault="00B8635E" w:rsidP="00B8635E">
      <w:pPr>
        <w:jc w:val="both"/>
        <w:rPr>
          <w:sz w:val="18"/>
          <w:szCs w:val="18"/>
        </w:rPr>
      </w:pPr>
    </w:p>
    <w:p w14:paraId="27B85167" w14:textId="77777777" w:rsidR="00B8635E" w:rsidRDefault="00B8635E" w:rsidP="00B8635E">
      <w:pPr>
        <w:jc w:val="both"/>
        <w:rPr>
          <w:sz w:val="18"/>
          <w:szCs w:val="18"/>
        </w:rPr>
      </w:pPr>
    </w:p>
    <w:p w14:paraId="65179D14" w14:textId="77777777" w:rsidR="00B8635E" w:rsidRDefault="00B8635E" w:rsidP="00B8635E">
      <w:pPr>
        <w:jc w:val="both"/>
        <w:rPr>
          <w:sz w:val="18"/>
          <w:szCs w:val="18"/>
        </w:rPr>
      </w:pPr>
    </w:p>
    <w:p w14:paraId="55F1FF1A" w14:textId="77777777" w:rsidR="00B8635E" w:rsidRDefault="00B8635E" w:rsidP="00B8635E">
      <w:pPr>
        <w:jc w:val="both"/>
        <w:rPr>
          <w:sz w:val="18"/>
          <w:szCs w:val="18"/>
        </w:rPr>
      </w:pPr>
    </w:p>
    <w:p w14:paraId="3FD4656F" w14:textId="77777777" w:rsidR="00B8635E" w:rsidRDefault="00B8635E" w:rsidP="00B8635E">
      <w:pPr>
        <w:jc w:val="both"/>
        <w:rPr>
          <w:sz w:val="18"/>
          <w:szCs w:val="18"/>
        </w:rPr>
      </w:pPr>
    </w:p>
    <w:p w14:paraId="524416C2" w14:textId="77777777" w:rsidR="00B8635E" w:rsidRDefault="00B8635E" w:rsidP="00B8635E">
      <w:pPr>
        <w:jc w:val="both"/>
        <w:rPr>
          <w:sz w:val="18"/>
          <w:szCs w:val="18"/>
        </w:rPr>
      </w:pPr>
    </w:p>
    <w:p w14:paraId="1929FC9A" w14:textId="77777777" w:rsidR="00B8635E" w:rsidRDefault="00B8635E" w:rsidP="00B8635E">
      <w:pPr>
        <w:jc w:val="both"/>
        <w:rPr>
          <w:sz w:val="18"/>
          <w:szCs w:val="18"/>
        </w:rPr>
      </w:pPr>
    </w:p>
    <w:p w14:paraId="7ACC578A" w14:textId="77777777" w:rsidR="00B8635E" w:rsidRDefault="00B8635E" w:rsidP="00B8635E">
      <w:pPr>
        <w:jc w:val="both"/>
        <w:rPr>
          <w:sz w:val="18"/>
          <w:szCs w:val="18"/>
        </w:rPr>
      </w:pPr>
    </w:p>
    <w:p w14:paraId="0C4740CC" w14:textId="77777777" w:rsidR="00B8635E" w:rsidRDefault="00B8635E" w:rsidP="00B8635E">
      <w:pPr>
        <w:jc w:val="both"/>
        <w:rPr>
          <w:sz w:val="18"/>
          <w:szCs w:val="18"/>
        </w:rPr>
      </w:pPr>
    </w:p>
    <w:p w14:paraId="248D88BC" w14:textId="77777777" w:rsidR="00B8635E" w:rsidRDefault="00B8635E" w:rsidP="00B8635E">
      <w:pPr>
        <w:jc w:val="both"/>
        <w:rPr>
          <w:sz w:val="18"/>
          <w:szCs w:val="18"/>
        </w:rPr>
      </w:pPr>
    </w:p>
    <w:p w14:paraId="64C357BB" w14:textId="77777777" w:rsidR="00B8635E" w:rsidRDefault="00B8635E" w:rsidP="00B8635E">
      <w:pPr>
        <w:jc w:val="both"/>
        <w:rPr>
          <w:sz w:val="18"/>
          <w:szCs w:val="18"/>
        </w:rPr>
      </w:pPr>
    </w:p>
    <w:p w14:paraId="35098D0E" w14:textId="77777777" w:rsidR="00B8635E" w:rsidRDefault="00B8635E" w:rsidP="00B8635E">
      <w:pPr>
        <w:jc w:val="both"/>
        <w:rPr>
          <w:sz w:val="18"/>
          <w:szCs w:val="18"/>
        </w:rPr>
      </w:pPr>
    </w:p>
    <w:p w14:paraId="4A75300C" w14:textId="77777777" w:rsidR="00B8635E" w:rsidRDefault="00B8635E" w:rsidP="00B8635E">
      <w:pPr>
        <w:jc w:val="both"/>
        <w:rPr>
          <w:sz w:val="18"/>
          <w:szCs w:val="18"/>
        </w:rPr>
      </w:pPr>
    </w:p>
    <w:p w14:paraId="0CC10DA9" w14:textId="77777777" w:rsidR="00B8635E" w:rsidRDefault="00B8635E" w:rsidP="00B8635E">
      <w:pPr>
        <w:jc w:val="both"/>
        <w:rPr>
          <w:sz w:val="18"/>
          <w:szCs w:val="18"/>
        </w:rPr>
      </w:pPr>
    </w:p>
    <w:p w14:paraId="6535C2F1" w14:textId="77777777" w:rsidR="00B8635E" w:rsidRDefault="00B8635E" w:rsidP="00B8635E">
      <w:pPr>
        <w:jc w:val="both"/>
        <w:rPr>
          <w:sz w:val="18"/>
          <w:szCs w:val="18"/>
        </w:rPr>
      </w:pPr>
    </w:p>
    <w:p w14:paraId="5A847A61" w14:textId="77777777" w:rsidR="00B8635E" w:rsidRDefault="00B8635E" w:rsidP="00B8635E">
      <w:pPr>
        <w:jc w:val="both"/>
        <w:rPr>
          <w:sz w:val="18"/>
          <w:szCs w:val="18"/>
        </w:rPr>
      </w:pPr>
    </w:p>
    <w:p w14:paraId="2757CB7C" w14:textId="77777777" w:rsidR="00B8635E" w:rsidRDefault="00B8635E" w:rsidP="00B8635E">
      <w:pPr>
        <w:jc w:val="both"/>
        <w:rPr>
          <w:sz w:val="18"/>
          <w:szCs w:val="18"/>
        </w:rPr>
      </w:pPr>
    </w:p>
    <w:p w14:paraId="6E260B44" w14:textId="77777777" w:rsidR="00B8635E" w:rsidRDefault="00B8635E" w:rsidP="00B8635E">
      <w:pPr>
        <w:jc w:val="both"/>
        <w:rPr>
          <w:sz w:val="18"/>
          <w:szCs w:val="18"/>
        </w:rPr>
      </w:pPr>
    </w:p>
    <w:p w14:paraId="448B2AE3" w14:textId="77777777" w:rsidR="00B8635E" w:rsidRDefault="00B8635E" w:rsidP="00B8635E">
      <w:pPr>
        <w:jc w:val="both"/>
        <w:rPr>
          <w:sz w:val="18"/>
          <w:szCs w:val="18"/>
        </w:rPr>
      </w:pPr>
    </w:p>
    <w:p w14:paraId="29F9119F" w14:textId="77777777" w:rsidR="00B8635E" w:rsidRDefault="00B8635E" w:rsidP="00B8635E">
      <w:pPr>
        <w:jc w:val="both"/>
        <w:rPr>
          <w:sz w:val="18"/>
          <w:szCs w:val="18"/>
        </w:rPr>
      </w:pPr>
    </w:p>
    <w:p w14:paraId="3691B3B2" w14:textId="77777777" w:rsidR="00B8635E" w:rsidRDefault="00B8635E" w:rsidP="00B8635E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54"/>
        <w:gridCol w:w="1564"/>
        <w:gridCol w:w="1559"/>
        <w:gridCol w:w="1559"/>
        <w:gridCol w:w="1558"/>
        <w:gridCol w:w="1561"/>
      </w:tblGrid>
      <w:tr w:rsidR="004F04EA" w:rsidRPr="004F04EA" w14:paraId="0B87D9D3" w14:textId="77777777" w:rsidTr="00927841">
        <w:tc>
          <w:tcPr>
            <w:tcW w:w="1554" w:type="dxa"/>
          </w:tcPr>
          <w:p w14:paraId="4F770017" w14:textId="77777777" w:rsidR="00B8635E" w:rsidRPr="004F04EA" w:rsidRDefault="00B8635E" w:rsidP="00927841">
            <w:pPr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</w:p>
        </w:tc>
        <w:tc>
          <w:tcPr>
            <w:tcW w:w="1564" w:type="dxa"/>
          </w:tcPr>
          <w:p w14:paraId="234B56FC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1C54D937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7E1DDA62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8" w:type="dxa"/>
          </w:tcPr>
          <w:p w14:paraId="5A4FE5C6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462EC6A7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</w:tr>
      <w:tr w:rsidR="004F04EA" w:rsidRPr="004F04EA" w14:paraId="0E0D3B76" w14:textId="77777777" w:rsidTr="00927841">
        <w:tc>
          <w:tcPr>
            <w:tcW w:w="1554" w:type="dxa"/>
          </w:tcPr>
          <w:p w14:paraId="75BC2F5E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64" w:type="dxa"/>
          </w:tcPr>
          <w:p w14:paraId="4F72206F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685322C1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14:paraId="58693D8C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58" w:type="dxa"/>
          </w:tcPr>
          <w:p w14:paraId="586B123A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  <w:tc>
          <w:tcPr>
            <w:tcW w:w="1561" w:type="dxa"/>
          </w:tcPr>
          <w:p w14:paraId="1EA72A44" w14:textId="77777777" w:rsidR="00B8635E" w:rsidRPr="004F04EA" w:rsidRDefault="00B8635E" w:rsidP="004F04EA">
            <w:pPr>
              <w:jc w:val="both"/>
              <w:rPr>
                <w:szCs w:val="24"/>
              </w:rPr>
            </w:pPr>
          </w:p>
        </w:tc>
      </w:tr>
    </w:tbl>
    <w:p w14:paraId="2CAEDFA8" w14:textId="77777777" w:rsidR="00B8635E" w:rsidRDefault="00B8635E" w:rsidP="00B8635E">
      <w:pPr>
        <w:jc w:val="both"/>
        <w:rPr>
          <w:szCs w:val="24"/>
        </w:rPr>
      </w:pPr>
    </w:p>
    <w:p w14:paraId="4BC6F5F0" w14:textId="77777777" w:rsidR="00B8635E" w:rsidRDefault="00B8635E" w:rsidP="00B8635E">
      <w:pPr>
        <w:jc w:val="both"/>
        <w:rPr>
          <w:szCs w:val="24"/>
        </w:rPr>
      </w:pPr>
    </w:p>
    <w:p w14:paraId="2AD5E416" w14:textId="77777777" w:rsidR="00B8635E" w:rsidRDefault="00B8635E" w:rsidP="00B8635E">
      <w:pPr>
        <w:jc w:val="both"/>
        <w:rPr>
          <w:szCs w:val="24"/>
        </w:rPr>
      </w:pPr>
    </w:p>
    <w:p w14:paraId="6A9BE90C" w14:textId="77777777" w:rsidR="00B8635E" w:rsidRDefault="006E0B23" w:rsidP="00B8635E">
      <w:pPr>
        <w:jc w:val="both"/>
        <w:rPr>
          <w:szCs w:val="24"/>
        </w:rPr>
      </w:pPr>
      <w:r>
        <w:rPr>
          <w:szCs w:val="24"/>
        </w:rPr>
        <w:br w:type="page"/>
      </w:r>
    </w:p>
    <w:sectPr w:rsidR="00B8635E" w:rsidSect="002D509C">
      <w:headerReference w:type="default" r:id="rId11"/>
      <w:footerReference w:type="default" r:id="rId12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B6227" w14:textId="77777777" w:rsidR="00AC2E2D" w:rsidRDefault="00AC2E2D">
      <w:r>
        <w:separator/>
      </w:r>
    </w:p>
  </w:endnote>
  <w:endnote w:type="continuationSeparator" w:id="0">
    <w:p w14:paraId="185A4D99" w14:textId="77777777" w:rsidR="00AC2E2D" w:rsidRDefault="00AC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9F79" w14:textId="4E37E11A" w:rsidR="00D56429" w:rsidRPr="00643824" w:rsidRDefault="00D564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 w:rsidRPr="00643824">
      <w:t xml:space="preserve">43. Spisový řád školy                                                                                                       strana </w:t>
    </w:r>
    <w:r w:rsidRPr="00643824">
      <w:rPr>
        <w:rStyle w:val="slostrnky"/>
      </w:rPr>
      <w:fldChar w:fldCharType="begin"/>
    </w:r>
    <w:r w:rsidRPr="00643824">
      <w:rPr>
        <w:rStyle w:val="slostrnky"/>
      </w:rPr>
      <w:instrText xml:space="preserve"> PAGE </w:instrText>
    </w:r>
    <w:r w:rsidRPr="00643824">
      <w:rPr>
        <w:rStyle w:val="slostrnky"/>
      </w:rPr>
      <w:fldChar w:fldCharType="separate"/>
    </w:r>
    <w:r w:rsidR="004A04BA">
      <w:rPr>
        <w:rStyle w:val="slostrnky"/>
        <w:noProof/>
      </w:rPr>
      <w:t>13</w:t>
    </w:r>
    <w:r w:rsidRPr="00643824">
      <w:rPr>
        <w:rStyle w:val="slostrnky"/>
      </w:rPr>
      <w:fldChar w:fldCharType="end"/>
    </w:r>
    <w:r w:rsidRPr="00643824">
      <w:rPr>
        <w:rStyle w:val="slostrnky"/>
      </w:rPr>
      <w:t xml:space="preserve"> z počtu </w:t>
    </w:r>
    <w:r w:rsidRPr="00643824">
      <w:rPr>
        <w:rStyle w:val="slostrnky"/>
      </w:rPr>
      <w:fldChar w:fldCharType="begin"/>
    </w:r>
    <w:r w:rsidRPr="00643824">
      <w:rPr>
        <w:rStyle w:val="slostrnky"/>
      </w:rPr>
      <w:instrText xml:space="preserve"> NUMPAGES </w:instrText>
    </w:r>
    <w:r w:rsidRPr="00643824">
      <w:rPr>
        <w:rStyle w:val="slostrnky"/>
      </w:rPr>
      <w:fldChar w:fldCharType="separate"/>
    </w:r>
    <w:r w:rsidR="004A04BA">
      <w:rPr>
        <w:rStyle w:val="slostrnky"/>
        <w:noProof/>
      </w:rPr>
      <w:t>17</w:t>
    </w:r>
    <w:r w:rsidRPr="00643824">
      <w:rPr>
        <w:rStyle w:val="slostrnky"/>
      </w:rPr>
      <w:fldChar w:fldCharType="end"/>
    </w:r>
  </w:p>
  <w:p w14:paraId="7328A9AA" w14:textId="77777777" w:rsidR="00D56429" w:rsidRDefault="00D564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C910" w14:textId="3A6E2A22" w:rsidR="00D56429" w:rsidRDefault="00D5642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28"/>
      </w:rPr>
    </w:pPr>
    <w:r>
      <w:t xml:space="preserve">Organizační řád školy – součást: 42 - "Spisová a skartační řád školy" </w:t>
    </w:r>
    <w:r>
      <w:rPr>
        <w:sz w:val="28"/>
      </w:rPr>
      <w:t xml:space="preserve">     strana </w:t>
    </w: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 PAGE </w:instrText>
    </w:r>
    <w:r>
      <w:rPr>
        <w:rStyle w:val="slostrnky"/>
        <w:sz w:val="28"/>
      </w:rPr>
      <w:fldChar w:fldCharType="separate"/>
    </w:r>
    <w:r w:rsidR="004A04BA">
      <w:rPr>
        <w:rStyle w:val="slostrnky"/>
        <w:noProof/>
        <w:sz w:val="28"/>
      </w:rPr>
      <w:t>17</w:t>
    </w:r>
    <w:r>
      <w:rPr>
        <w:rStyle w:val="slostrnky"/>
        <w:sz w:val="28"/>
      </w:rPr>
      <w:fldChar w:fldCharType="end"/>
    </w:r>
    <w:r>
      <w:rPr>
        <w:rStyle w:val="slostrnky"/>
        <w:sz w:val="28"/>
      </w:rPr>
      <w:t xml:space="preserve"> z počtu </w:t>
    </w:r>
    <w:r>
      <w:rPr>
        <w:rStyle w:val="slostrnky"/>
        <w:sz w:val="28"/>
      </w:rPr>
      <w:fldChar w:fldCharType="begin"/>
    </w:r>
    <w:r>
      <w:rPr>
        <w:rStyle w:val="slostrnky"/>
        <w:sz w:val="28"/>
      </w:rPr>
      <w:instrText xml:space="preserve"> NUMPAGES </w:instrText>
    </w:r>
    <w:r>
      <w:rPr>
        <w:rStyle w:val="slostrnky"/>
        <w:sz w:val="28"/>
      </w:rPr>
      <w:fldChar w:fldCharType="separate"/>
    </w:r>
    <w:r w:rsidR="004A04BA">
      <w:rPr>
        <w:rStyle w:val="slostrnky"/>
        <w:noProof/>
        <w:sz w:val="28"/>
      </w:rPr>
      <w:t>17</w:t>
    </w:r>
    <w:r>
      <w:rPr>
        <w:rStyle w:val="slostrnky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E443E" w14:textId="77777777" w:rsidR="00AC2E2D" w:rsidRDefault="00AC2E2D">
      <w:r>
        <w:separator/>
      </w:r>
    </w:p>
  </w:footnote>
  <w:footnote w:type="continuationSeparator" w:id="0">
    <w:p w14:paraId="60349DDE" w14:textId="77777777" w:rsidR="00AC2E2D" w:rsidRDefault="00AC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A8AA" w14:textId="1A6E31D3" w:rsidR="00D56429" w:rsidRDefault="004B7B1E" w:rsidP="004B7B1E">
    <w:pPr>
      <w:pStyle w:val="Zhlav"/>
      <w:jc w:val="center"/>
    </w:pPr>
    <w:r>
      <w:rPr>
        <w:sz w:val="18"/>
      </w:rPr>
      <w:t>Mateřská škola Přelouč, Za Fontánou 935, okres Pardubice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B77F" w14:textId="16B84F27" w:rsidR="004B7B1E" w:rsidRDefault="004B7B1E" w:rsidP="004B7B1E">
    <w:pPr>
      <w:pStyle w:val="Zhlav"/>
      <w:jc w:val="center"/>
    </w:pPr>
    <w:r>
      <w:t>Mateřská škola Přelouč, Za Fontánou 935, okres Pardubice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51E1" w14:textId="77777777" w:rsidR="00D56429" w:rsidRDefault="00D5642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****,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F6A"/>
    <w:multiLevelType w:val="hybridMultilevel"/>
    <w:tmpl w:val="A2D8CFB2"/>
    <w:lvl w:ilvl="0" w:tplc="04DCD0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3B0"/>
    <w:multiLevelType w:val="hybridMultilevel"/>
    <w:tmpl w:val="E146D2E6"/>
    <w:lvl w:ilvl="0" w:tplc="78DE6D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3199"/>
    <w:multiLevelType w:val="multilevel"/>
    <w:tmpl w:val="E9F862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7A03C4"/>
    <w:multiLevelType w:val="hybridMultilevel"/>
    <w:tmpl w:val="76620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75DBC"/>
    <w:multiLevelType w:val="hybridMultilevel"/>
    <w:tmpl w:val="A9C689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61EE"/>
    <w:multiLevelType w:val="hybridMultilevel"/>
    <w:tmpl w:val="0A76CB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8B3044"/>
    <w:multiLevelType w:val="multilevel"/>
    <w:tmpl w:val="A00C9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FA655F"/>
    <w:multiLevelType w:val="hybridMultilevel"/>
    <w:tmpl w:val="307C7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F041D6"/>
    <w:multiLevelType w:val="hybridMultilevel"/>
    <w:tmpl w:val="9D403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553FA"/>
    <w:multiLevelType w:val="hybridMultilevel"/>
    <w:tmpl w:val="10B2E436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8535E"/>
    <w:multiLevelType w:val="hybridMultilevel"/>
    <w:tmpl w:val="DB82A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23FF0"/>
    <w:multiLevelType w:val="multilevel"/>
    <w:tmpl w:val="87F64F9C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C75A8A"/>
    <w:multiLevelType w:val="hybridMultilevel"/>
    <w:tmpl w:val="2B6C3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429C5"/>
    <w:multiLevelType w:val="multilevel"/>
    <w:tmpl w:val="A00C9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2047E6"/>
    <w:multiLevelType w:val="hybridMultilevel"/>
    <w:tmpl w:val="3222C056"/>
    <w:lvl w:ilvl="0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5" w15:restartNumberingAfterBreak="0">
    <w:nsid w:val="41FE7D0D"/>
    <w:multiLevelType w:val="multilevel"/>
    <w:tmpl w:val="80B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62F53"/>
    <w:multiLevelType w:val="hybridMultilevel"/>
    <w:tmpl w:val="2D7EBEC2"/>
    <w:lvl w:ilvl="0" w:tplc="21B81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92483"/>
    <w:multiLevelType w:val="hybridMultilevel"/>
    <w:tmpl w:val="A1CC99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B51D9"/>
    <w:multiLevelType w:val="multilevel"/>
    <w:tmpl w:val="6F4C1738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6D4CF4"/>
    <w:multiLevelType w:val="multilevel"/>
    <w:tmpl w:val="FCF6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8D499D"/>
    <w:multiLevelType w:val="hybridMultilevel"/>
    <w:tmpl w:val="A9AE1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E406F"/>
    <w:multiLevelType w:val="multilevel"/>
    <w:tmpl w:val="444EF2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741325E"/>
    <w:multiLevelType w:val="hybridMultilevel"/>
    <w:tmpl w:val="73807DF8"/>
    <w:lvl w:ilvl="0" w:tplc="2C401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62D40"/>
    <w:multiLevelType w:val="multilevel"/>
    <w:tmpl w:val="A00C9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737121"/>
    <w:multiLevelType w:val="hybridMultilevel"/>
    <w:tmpl w:val="45623534"/>
    <w:lvl w:ilvl="0" w:tplc="8E4A3D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E4C27"/>
    <w:multiLevelType w:val="multilevel"/>
    <w:tmpl w:val="7A34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9A613C"/>
    <w:multiLevelType w:val="multilevel"/>
    <w:tmpl w:val="F65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1C2A2D"/>
    <w:multiLevelType w:val="hybridMultilevel"/>
    <w:tmpl w:val="3CFC1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614BC7"/>
    <w:multiLevelType w:val="multilevel"/>
    <w:tmpl w:val="A00C95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1A37E5"/>
    <w:multiLevelType w:val="hybridMultilevel"/>
    <w:tmpl w:val="1D28F84E"/>
    <w:lvl w:ilvl="0" w:tplc="04DCD0D2">
      <w:start w:val="2"/>
      <w:numFmt w:val="bullet"/>
      <w:lvlText w:val="-"/>
      <w:lvlJc w:val="left"/>
      <w:pPr>
        <w:ind w:left="1438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0" w15:restartNumberingAfterBreak="0">
    <w:nsid w:val="720326E3"/>
    <w:multiLevelType w:val="multilevel"/>
    <w:tmpl w:val="0DEC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1"/>
  </w:num>
  <w:num w:numId="2">
    <w:abstractNumId w:val="1"/>
  </w:num>
  <w:num w:numId="3">
    <w:abstractNumId w:val="31"/>
  </w:num>
  <w:num w:numId="4">
    <w:abstractNumId w:val="25"/>
  </w:num>
  <w:num w:numId="5">
    <w:abstractNumId w:val="15"/>
  </w:num>
  <w:num w:numId="6">
    <w:abstractNumId w:val="3"/>
  </w:num>
  <w:num w:numId="7">
    <w:abstractNumId w:val="30"/>
  </w:num>
  <w:num w:numId="8">
    <w:abstractNumId w:val="26"/>
  </w:num>
  <w:num w:numId="9">
    <w:abstractNumId w:val="19"/>
  </w:num>
  <w:num w:numId="10">
    <w:abstractNumId w:val="28"/>
  </w:num>
  <w:num w:numId="11">
    <w:abstractNumId w:val="6"/>
  </w:num>
  <w:num w:numId="12">
    <w:abstractNumId w:val="23"/>
  </w:num>
  <w:num w:numId="13">
    <w:abstractNumId w:val="13"/>
  </w:num>
  <w:num w:numId="14">
    <w:abstractNumId w:val="11"/>
  </w:num>
  <w:num w:numId="15">
    <w:abstractNumId w:val="22"/>
  </w:num>
  <w:num w:numId="16">
    <w:abstractNumId w:val="9"/>
  </w:num>
  <w:num w:numId="17">
    <w:abstractNumId w:val="24"/>
  </w:num>
  <w:num w:numId="18">
    <w:abstractNumId w:val="10"/>
  </w:num>
  <w:num w:numId="19">
    <w:abstractNumId w:val="17"/>
  </w:num>
  <w:num w:numId="20">
    <w:abstractNumId w:val="27"/>
  </w:num>
  <w:num w:numId="21">
    <w:abstractNumId w:val="18"/>
  </w:num>
  <w:num w:numId="22">
    <w:abstractNumId w:val="5"/>
  </w:num>
  <w:num w:numId="23">
    <w:abstractNumId w:val="7"/>
  </w:num>
  <w:num w:numId="24">
    <w:abstractNumId w:val="4"/>
  </w:num>
  <w:num w:numId="25">
    <w:abstractNumId w:val="8"/>
  </w:num>
  <w:num w:numId="26">
    <w:abstractNumId w:val="0"/>
  </w:num>
  <w:num w:numId="27">
    <w:abstractNumId w:val="20"/>
  </w:num>
  <w:num w:numId="28">
    <w:abstractNumId w:val="14"/>
  </w:num>
  <w:num w:numId="29">
    <w:abstractNumId w:val="29"/>
  </w:num>
  <w:num w:numId="30">
    <w:abstractNumId w:val="16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5E"/>
    <w:rsid w:val="0000486C"/>
    <w:rsid w:val="00007C6F"/>
    <w:rsid w:val="00011D67"/>
    <w:rsid w:val="00065B84"/>
    <w:rsid w:val="000848B9"/>
    <w:rsid w:val="00087AFF"/>
    <w:rsid w:val="0009452A"/>
    <w:rsid w:val="000B1A81"/>
    <w:rsid w:val="000B7A91"/>
    <w:rsid w:val="000C48CB"/>
    <w:rsid w:val="000E06E6"/>
    <w:rsid w:val="000E523D"/>
    <w:rsid w:val="001001F9"/>
    <w:rsid w:val="00143E97"/>
    <w:rsid w:val="00154E05"/>
    <w:rsid w:val="00170846"/>
    <w:rsid w:val="00171A0A"/>
    <w:rsid w:val="0019195E"/>
    <w:rsid w:val="001E3A4C"/>
    <w:rsid w:val="001E4A0E"/>
    <w:rsid w:val="001F6F99"/>
    <w:rsid w:val="00205006"/>
    <w:rsid w:val="002167B3"/>
    <w:rsid w:val="00220756"/>
    <w:rsid w:val="002216D5"/>
    <w:rsid w:val="002857FD"/>
    <w:rsid w:val="002B711E"/>
    <w:rsid w:val="002D2409"/>
    <w:rsid w:val="002D509C"/>
    <w:rsid w:val="002E03D4"/>
    <w:rsid w:val="003437D9"/>
    <w:rsid w:val="0036432A"/>
    <w:rsid w:val="00374412"/>
    <w:rsid w:val="00377EDD"/>
    <w:rsid w:val="003872D0"/>
    <w:rsid w:val="0043484C"/>
    <w:rsid w:val="004439EF"/>
    <w:rsid w:val="00476C0E"/>
    <w:rsid w:val="0049686B"/>
    <w:rsid w:val="004A04BA"/>
    <w:rsid w:val="004A5685"/>
    <w:rsid w:val="004B7B1E"/>
    <w:rsid w:val="004F04EA"/>
    <w:rsid w:val="00513BC6"/>
    <w:rsid w:val="005215B6"/>
    <w:rsid w:val="0056583D"/>
    <w:rsid w:val="005B5F3F"/>
    <w:rsid w:val="005D3CA5"/>
    <w:rsid w:val="00643824"/>
    <w:rsid w:val="00646B19"/>
    <w:rsid w:val="00653434"/>
    <w:rsid w:val="00673DB4"/>
    <w:rsid w:val="00680449"/>
    <w:rsid w:val="006A5650"/>
    <w:rsid w:val="006D58D7"/>
    <w:rsid w:val="006E0B23"/>
    <w:rsid w:val="006F19C6"/>
    <w:rsid w:val="006F6034"/>
    <w:rsid w:val="007105CC"/>
    <w:rsid w:val="00717AAC"/>
    <w:rsid w:val="0072266F"/>
    <w:rsid w:val="0073353F"/>
    <w:rsid w:val="00771EA0"/>
    <w:rsid w:val="00784775"/>
    <w:rsid w:val="007C3311"/>
    <w:rsid w:val="007D19B1"/>
    <w:rsid w:val="007E4B93"/>
    <w:rsid w:val="00803BAC"/>
    <w:rsid w:val="008048CE"/>
    <w:rsid w:val="00823A3A"/>
    <w:rsid w:val="00841355"/>
    <w:rsid w:val="00850933"/>
    <w:rsid w:val="008634E9"/>
    <w:rsid w:val="008635A4"/>
    <w:rsid w:val="0086626E"/>
    <w:rsid w:val="00896215"/>
    <w:rsid w:val="008C3F31"/>
    <w:rsid w:val="008D00A5"/>
    <w:rsid w:val="008F24C6"/>
    <w:rsid w:val="0092422F"/>
    <w:rsid w:val="00927841"/>
    <w:rsid w:val="00946A5B"/>
    <w:rsid w:val="00964B4F"/>
    <w:rsid w:val="00981B8C"/>
    <w:rsid w:val="00984778"/>
    <w:rsid w:val="00991ECE"/>
    <w:rsid w:val="00993FC3"/>
    <w:rsid w:val="009D0F9B"/>
    <w:rsid w:val="00A226EE"/>
    <w:rsid w:val="00A23CC9"/>
    <w:rsid w:val="00A5244F"/>
    <w:rsid w:val="00A73403"/>
    <w:rsid w:val="00AA0106"/>
    <w:rsid w:val="00AC2E2D"/>
    <w:rsid w:val="00AF60D1"/>
    <w:rsid w:val="00B004EB"/>
    <w:rsid w:val="00B07C4A"/>
    <w:rsid w:val="00B34ABE"/>
    <w:rsid w:val="00B4220C"/>
    <w:rsid w:val="00B471C5"/>
    <w:rsid w:val="00B652D5"/>
    <w:rsid w:val="00B740E7"/>
    <w:rsid w:val="00B76D3C"/>
    <w:rsid w:val="00B8635E"/>
    <w:rsid w:val="00BA2D4C"/>
    <w:rsid w:val="00BB0088"/>
    <w:rsid w:val="00BD76B0"/>
    <w:rsid w:val="00BF212C"/>
    <w:rsid w:val="00C04865"/>
    <w:rsid w:val="00C20120"/>
    <w:rsid w:val="00C45463"/>
    <w:rsid w:val="00C5674F"/>
    <w:rsid w:val="00C618D3"/>
    <w:rsid w:val="00CE004F"/>
    <w:rsid w:val="00CE367C"/>
    <w:rsid w:val="00CE4FF9"/>
    <w:rsid w:val="00CF3C6A"/>
    <w:rsid w:val="00D02692"/>
    <w:rsid w:val="00D05ED6"/>
    <w:rsid w:val="00D16067"/>
    <w:rsid w:val="00D423ED"/>
    <w:rsid w:val="00D56429"/>
    <w:rsid w:val="00D570DC"/>
    <w:rsid w:val="00D75B05"/>
    <w:rsid w:val="00D92D23"/>
    <w:rsid w:val="00DA29D9"/>
    <w:rsid w:val="00DA60AE"/>
    <w:rsid w:val="00E25064"/>
    <w:rsid w:val="00E572DE"/>
    <w:rsid w:val="00E633AC"/>
    <w:rsid w:val="00E640D0"/>
    <w:rsid w:val="00EA0F79"/>
    <w:rsid w:val="00F13254"/>
    <w:rsid w:val="00F132DB"/>
    <w:rsid w:val="00F257F9"/>
    <w:rsid w:val="00F436F4"/>
    <w:rsid w:val="00F628C9"/>
    <w:rsid w:val="00F62BCE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402A4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35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476C0E"/>
    <w:rPr>
      <w:b/>
      <w:bCs/>
      <w:szCs w:val="24"/>
    </w:rPr>
  </w:style>
  <w:style w:type="paragraph" w:styleId="Zpat">
    <w:name w:val="footer"/>
    <w:basedOn w:val="Normln"/>
    <w:rsid w:val="00B8635E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B8635E"/>
    <w:pPr>
      <w:jc w:val="both"/>
    </w:pPr>
    <w:rPr>
      <w:b/>
      <w:color w:val="0000FF"/>
    </w:rPr>
  </w:style>
  <w:style w:type="paragraph" w:styleId="Zkladntext">
    <w:name w:val="Body Text"/>
    <w:basedOn w:val="Normln"/>
    <w:rsid w:val="00B8635E"/>
  </w:style>
  <w:style w:type="paragraph" w:customStyle="1" w:styleId="DefinitionTerm">
    <w:name w:val="Definition Term"/>
    <w:basedOn w:val="Normln"/>
    <w:next w:val="Normln"/>
    <w:rsid w:val="00B8635E"/>
    <w:pPr>
      <w:widowControl w:val="0"/>
    </w:pPr>
  </w:style>
  <w:style w:type="paragraph" w:customStyle="1" w:styleId="Prosttext1">
    <w:name w:val="Prostý text1"/>
    <w:basedOn w:val="Normln"/>
    <w:rsid w:val="00B8635E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B8635E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8635E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B8635E"/>
  </w:style>
  <w:style w:type="table" w:styleId="Mkatabulky">
    <w:name w:val="Table Grid"/>
    <w:basedOn w:val="Normlntabulka"/>
    <w:rsid w:val="00B86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D160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5064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981B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981B8C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semiHidden/>
    <w:unhideWhenUsed/>
    <w:rsid w:val="000B1A81"/>
    <w:pPr>
      <w:overflowPunct/>
      <w:autoSpaceDE/>
      <w:autoSpaceDN/>
      <w:adjustRightInd/>
      <w:spacing w:after="120"/>
      <w:jc w:val="both"/>
      <w:textAlignment w:val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B1A81"/>
  </w:style>
  <w:style w:type="character" w:styleId="Odkaznakoment">
    <w:name w:val="annotation reference"/>
    <w:semiHidden/>
    <w:unhideWhenUsed/>
    <w:rsid w:val="000B1A81"/>
    <w:rPr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5ED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05ED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ledovanodkaz">
    <w:name w:val="FollowedHyperlink"/>
    <w:basedOn w:val="Standardnpsmoodstavce"/>
    <w:semiHidden/>
    <w:unhideWhenUsed/>
    <w:rsid w:val="004A56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6058654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4287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43 - Spisový a skartační řád</vt:lpstr>
    </vt:vector>
  </TitlesOfParts>
  <Company>PaedDr. Jan Mikáč</Company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43 - Spisový a skartační řád</dc:title>
  <dc:creator>PaedDr.Jan Mikáč</dc:creator>
  <cp:lastModifiedBy>NO</cp:lastModifiedBy>
  <cp:revision>6</cp:revision>
  <cp:lastPrinted>2025-03-24T08:01:00Z</cp:lastPrinted>
  <dcterms:created xsi:type="dcterms:W3CDTF">2024-12-18T08:02:00Z</dcterms:created>
  <dcterms:modified xsi:type="dcterms:W3CDTF">2025-03-24T08:02:00Z</dcterms:modified>
  <cp:category>Kartotéka - směrnice</cp:category>
</cp:coreProperties>
</file>